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5E" w:rsidRPr="009D3F34" w:rsidRDefault="00C0535E" w:rsidP="002428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3F34">
        <w:rPr>
          <w:rFonts w:ascii="Times New Roman" w:hAnsi="Times New Roman" w:cs="Times New Roman"/>
          <w:b/>
          <w:bCs/>
          <w:sz w:val="28"/>
          <w:szCs w:val="28"/>
        </w:rPr>
        <w:t>Тема 4. Управление рыночными рисками</w:t>
      </w:r>
    </w:p>
    <w:p w:rsidR="00871AFF" w:rsidRPr="009D3F34" w:rsidRDefault="00871AFF" w:rsidP="002428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535E" w:rsidRPr="009D3F34" w:rsidRDefault="00C0535E" w:rsidP="00242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34">
        <w:rPr>
          <w:rFonts w:ascii="Times New Roman" w:hAnsi="Times New Roman" w:cs="Times New Roman"/>
          <w:bCs/>
          <w:sz w:val="28"/>
          <w:szCs w:val="28"/>
        </w:rPr>
        <w:t xml:space="preserve">4.1 Портфельный подход к управлению рыночными рисками </w:t>
      </w:r>
      <w:r w:rsidRPr="009D3F34">
        <w:rPr>
          <w:rFonts w:ascii="Times New Roman" w:hAnsi="Times New Roman" w:cs="Times New Roman"/>
          <w:bCs/>
          <w:sz w:val="28"/>
          <w:szCs w:val="28"/>
        </w:rPr>
        <w:br/>
      </w:r>
      <w:r w:rsidRPr="009D3F34">
        <w:rPr>
          <w:rFonts w:ascii="Times New Roman" w:hAnsi="Times New Roman" w:cs="Times New Roman"/>
          <w:sz w:val="28"/>
          <w:szCs w:val="28"/>
        </w:rPr>
        <w:t xml:space="preserve">   4.1.1 Модель инвестиционного портфеля Г. Марковица </w:t>
      </w:r>
      <w:r w:rsidRPr="009D3F34">
        <w:rPr>
          <w:rFonts w:ascii="Times New Roman" w:hAnsi="Times New Roman" w:cs="Times New Roman"/>
          <w:sz w:val="28"/>
          <w:szCs w:val="28"/>
        </w:rPr>
        <w:br/>
        <w:t xml:space="preserve">   4.1.2 Модель рыночного портфеля </w:t>
      </w:r>
      <w:proofErr w:type="gramStart"/>
      <w:r w:rsidRPr="009D3F34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9D3F3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3F34">
        <w:rPr>
          <w:rFonts w:ascii="Times New Roman" w:hAnsi="Times New Roman" w:cs="Times New Roman"/>
          <w:sz w:val="28"/>
          <w:szCs w:val="28"/>
        </w:rPr>
        <w:t>Тобина</w:t>
      </w:r>
      <w:proofErr w:type="spellEnd"/>
    </w:p>
    <w:p w:rsidR="00C0535E" w:rsidRPr="009D3F34" w:rsidRDefault="00C0535E" w:rsidP="00242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34">
        <w:rPr>
          <w:rFonts w:ascii="Times New Roman" w:hAnsi="Times New Roman" w:cs="Times New Roman"/>
          <w:sz w:val="28"/>
          <w:szCs w:val="28"/>
        </w:rPr>
        <w:t xml:space="preserve">   4.1.3 Модель оценки финансовых активов (</w:t>
      </w:r>
      <w:r w:rsidRPr="009D3F34">
        <w:rPr>
          <w:rFonts w:ascii="Times New Roman" w:hAnsi="Times New Roman" w:cs="Times New Roman"/>
          <w:sz w:val="28"/>
          <w:szCs w:val="28"/>
          <w:lang w:val="en-US"/>
        </w:rPr>
        <w:t>CAPM</w:t>
      </w:r>
      <w:r w:rsidRPr="009D3F34">
        <w:rPr>
          <w:rFonts w:ascii="Times New Roman" w:hAnsi="Times New Roman" w:cs="Times New Roman"/>
          <w:sz w:val="28"/>
          <w:szCs w:val="28"/>
        </w:rPr>
        <w:t>)</w:t>
      </w:r>
    </w:p>
    <w:p w:rsidR="00C0535E" w:rsidRPr="009D3F34" w:rsidRDefault="0052317E" w:rsidP="00242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3F34">
        <w:rPr>
          <w:rFonts w:ascii="Times New Roman" w:hAnsi="Times New Roman" w:cs="Times New Roman"/>
          <w:bCs/>
          <w:sz w:val="28"/>
          <w:szCs w:val="28"/>
        </w:rPr>
        <w:t xml:space="preserve">4.2 Показатель </w:t>
      </w:r>
      <w:r w:rsidR="00C0535E" w:rsidRPr="009D3F34">
        <w:rPr>
          <w:rFonts w:ascii="Times New Roman" w:hAnsi="Times New Roman" w:cs="Times New Roman"/>
          <w:sz w:val="28"/>
          <w:szCs w:val="28"/>
          <w:lang w:val="en-US"/>
        </w:rPr>
        <w:t>VaR</w:t>
      </w:r>
      <w:r w:rsidRPr="009D3F34">
        <w:rPr>
          <w:rFonts w:ascii="Times New Roman" w:hAnsi="Times New Roman" w:cs="Times New Roman"/>
          <w:sz w:val="28"/>
          <w:szCs w:val="28"/>
        </w:rPr>
        <w:t xml:space="preserve"> к</w:t>
      </w:r>
      <w:r w:rsidR="00C0535E" w:rsidRPr="009D3F34">
        <w:rPr>
          <w:rFonts w:ascii="Times New Roman" w:hAnsi="Times New Roman" w:cs="Times New Roman"/>
          <w:sz w:val="28"/>
          <w:szCs w:val="28"/>
        </w:rPr>
        <w:t>ак мера рыночного риска</w:t>
      </w:r>
    </w:p>
    <w:p w:rsidR="0024281C" w:rsidRPr="009D3F34" w:rsidRDefault="0024281C" w:rsidP="002428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281C" w:rsidRPr="00720EBF" w:rsidRDefault="0024281C" w:rsidP="00720EBF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9D3F34">
        <w:rPr>
          <w:rFonts w:ascii="Times New Roman" w:hAnsi="Times New Roman" w:cs="Times New Roman"/>
          <w:bCs/>
          <w:sz w:val="28"/>
          <w:szCs w:val="28"/>
        </w:rPr>
        <w:t xml:space="preserve">4.1 Портфельный подход к управлению рыночными рисками </w:t>
      </w:r>
      <w:r w:rsidRPr="009D3F34">
        <w:rPr>
          <w:rFonts w:ascii="Times New Roman" w:hAnsi="Times New Roman" w:cs="Times New Roman"/>
          <w:bCs/>
          <w:sz w:val="28"/>
          <w:szCs w:val="28"/>
        </w:rPr>
        <w:br/>
      </w:r>
      <w:r w:rsidRPr="009D3F34">
        <w:rPr>
          <w:rFonts w:ascii="Times New Roman" w:hAnsi="Times New Roman" w:cs="Times New Roman"/>
          <w:sz w:val="28"/>
          <w:szCs w:val="28"/>
        </w:rPr>
        <w:t xml:space="preserve">   4.1.1 Модель инвестиционного портфеля Г. Марковица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720EBF" w:rsidRPr="00720EBF" w:rsidRDefault="00720EBF" w:rsidP="00720EBF">
      <w:pPr>
        <w:pStyle w:val="2"/>
        <w:spacing w:line="240" w:lineRule="auto"/>
        <w:ind w:firstLine="567"/>
        <w:rPr>
          <w:rFonts w:ascii="Arial" w:hAnsi="Arial" w:cs="Arial"/>
          <w:szCs w:val="28"/>
        </w:rPr>
      </w:pPr>
      <w:r w:rsidRPr="00881BFD">
        <w:rPr>
          <w:szCs w:val="28"/>
          <w:u w:val="single"/>
        </w:rPr>
        <w:t>Портфель активов</w:t>
      </w:r>
      <w:r w:rsidRPr="00720EBF">
        <w:rPr>
          <w:rFonts w:ascii="Arial" w:hAnsi="Arial" w:cs="Arial"/>
          <w:szCs w:val="28"/>
        </w:rPr>
        <w:t xml:space="preserve"> – набор активов, являющихся титулами собственности или иных благ, который представляет собой композиционный актив, имеющий параметры риска и доходности, изменяющиеся под воздействием колебаний двух факторов: </w:t>
      </w:r>
    </w:p>
    <w:p w:rsidR="00720EBF" w:rsidRPr="00720EBF" w:rsidRDefault="00881BFD" w:rsidP="00881BFD">
      <w:pPr>
        <w:pStyle w:val="2"/>
        <w:numPr>
          <w:ilvl w:val="0"/>
          <w:numId w:val="4"/>
        </w:numPr>
        <w:tabs>
          <w:tab w:val="clear" w:pos="1276"/>
          <w:tab w:val="num" w:pos="-142"/>
          <w:tab w:val="left" w:pos="0"/>
          <w:tab w:val="left" w:pos="851"/>
        </w:tabs>
        <w:spacing w:line="240" w:lineRule="auto"/>
        <w:ind w:left="0"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изменения состава портфеля</w:t>
      </w:r>
      <w:r w:rsidR="00720EBF" w:rsidRPr="00720EBF">
        <w:rPr>
          <w:rFonts w:ascii="Arial" w:hAnsi="Arial" w:cs="Arial"/>
          <w:szCs w:val="28"/>
        </w:rPr>
        <w:t xml:space="preserve">; </w:t>
      </w:r>
    </w:p>
    <w:p w:rsidR="00720EBF" w:rsidRPr="00720EBF" w:rsidRDefault="00720EBF" w:rsidP="00881BFD">
      <w:pPr>
        <w:pStyle w:val="2"/>
        <w:numPr>
          <w:ilvl w:val="0"/>
          <w:numId w:val="4"/>
        </w:numPr>
        <w:tabs>
          <w:tab w:val="clear" w:pos="1276"/>
          <w:tab w:val="num" w:pos="-142"/>
          <w:tab w:val="left" w:pos="0"/>
          <w:tab w:val="left" w:pos="851"/>
        </w:tabs>
        <w:spacing w:line="240" w:lineRule="auto"/>
        <w:ind w:left="0" w:firstLine="567"/>
        <w:rPr>
          <w:rFonts w:ascii="Arial" w:hAnsi="Arial" w:cs="Arial"/>
          <w:szCs w:val="28"/>
        </w:rPr>
      </w:pPr>
      <w:r w:rsidRPr="00720EBF">
        <w:rPr>
          <w:rFonts w:ascii="Arial" w:hAnsi="Arial" w:cs="Arial"/>
          <w:szCs w:val="28"/>
        </w:rPr>
        <w:t xml:space="preserve">изменения риска и доходности составляющих портфель активов в связи с </w:t>
      </w:r>
      <w:proofErr w:type="gramStart"/>
      <w:r w:rsidRPr="00720EBF">
        <w:rPr>
          <w:rFonts w:ascii="Arial" w:hAnsi="Arial" w:cs="Arial"/>
          <w:szCs w:val="28"/>
        </w:rPr>
        <w:t>изменениями</w:t>
      </w:r>
      <w:proofErr w:type="gramEnd"/>
      <w:r w:rsidRPr="00720EBF">
        <w:rPr>
          <w:rFonts w:ascii="Arial" w:hAnsi="Arial" w:cs="Arial"/>
          <w:szCs w:val="28"/>
        </w:rPr>
        <w:t xml:space="preserve"> как самих активов, так и прочей конъюнктуры.</w:t>
      </w:r>
    </w:p>
    <w:p w:rsidR="00720EBF" w:rsidRP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>Понятие портфеля наиболее широко используется для обозначени</w:t>
      </w:r>
      <w:r w:rsidR="00081609">
        <w:rPr>
          <w:rFonts w:ascii="Arial" w:hAnsi="Arial" w:cs="Arial"/>
          <w:sz w:val="28"/>
          <w:szCs w:val="28"/>
        </w:rPr>
        <w:t>я сово</w:t>
      </w:r>
      <w:r w:rsidR="00081609">
        <w:rPr>
          <w:rFonts w:ascii="Arial" w:hAnsi="Arial" w:cs="Arial"/>
          <w:sz w:val="28"/>
          <w:szCs w:val="28"/>
        </w:rPr>
        <w:softHyphen/>
        <w:t xml:space="preserve">купности ценных бумаг, </w:t>
      </w:r>
      <w:r w:rsidRPr="00720EBF">
        <w:rPr>
          <w:rFonts w:ascii="Arial" w:hAnsi="Arial" w:cs="Arial"/>
          <w:sz w:val="28"/>
          <w:szCs w:val="28"/>
        </w:rPr>
        <w:t>присущие им рыночные риски формируют резуль</w:t>
      </w:r>
      <w:r w:rsidRPr="00720EBF">
        <w:rPr>
          <w:rFonts w:ascii="Arial" w:hAnsi="Arial" w:cs="Arial"/>
          <w:sz w:val="28"/>
          <w:szCs w:val="28"/>
        </w:rPr>
        <w:softHyphen/>
        <w:t>тирующий портфельный рыночный риск.</w:t>
      </w:r>
    </w:p>
    <w:p w:rsidR="00720EBF" w:rsidRPr="00720EBF" w:rsidRDefault="00720EBF" w:rsidP="00720EBF">
      <w:pPr>
        <w:pStyle w:val="2"/>
        <w:spacing w:line="240" w:lineRule="auto"/>
        <w:ind w:firstLine="567"/>
        <w:rPr>
          <w:rFonts w:ascii="Arial" w:hAnsi="Arial" w:cs="Arial"/>
          <w:szCs w:val="28"/>
        </w:rPr>
      </w:pPr>
      <w:r w:rsidRPr="00720EBF">
        <w:rPr>
          <w:rFonts w:ascii="Arial" w:hAnsi="Arial" w:cs="Arial"/>
          <w:szCs w:val="28"/>
        </w:rPr>
        <w:t xml:space="preserve">Модель портфельного анализа </w:t>
      </w:r>
      <w:r w:rsidR="001F5E6F">
        <w:rPr>
          <w:rFonts w:ascii="Arial" w:hAnsi="Arial" w:cs="Arial"/>
          <w:szCs w:val="28"/>
        </w:rPr>
        <w:t>Г.</w:t>
      </w:r>
      <w:r w:rsidRPr="00720EBF">
        <w:rPr>
          <w:rFonts w:ascii="Arial" w:hAnsi="Arial" w:cs="Arial"/>
          <w:szCs w:val="28"/>
        </w:rPr>
        <w:t>Марковица (</w:t>
      </w:r>
      <w:r w:rsidR="00881BFD">
        <w:rPr>
          <w:rFonts w:ascii="Arial" w:hAnsi="Arial" w:cs="Arial"/>
          <w:szCs w:val="28"/>
          <w:lang w:val="en-US"/>
        </w:rPr>
        <w:t>H</w:t>
      </w:r>
      <w:r w:rsidR="001F5E6F">
        <w:rPr>
          <w:rFonts w:ascii="Arial" w:hAnsi="Arial" w:cs="Arial"/>
          <w:szCs w:val="28"/>
        </w:rPr>
        <w:t>.</w:t>
      </w:r>
      <w:r w:rsidRPr="00720EBF">
        <w:rPr>
          <w:rFonts w:ascii="Arial" w:hAnsi="Arial" w:cs="Arial"/>
          <w:szCs w:val="28"/>
          <w:lang w:val="en-US"/>
        </w:rPr>
        <w:t>Markowitz</w:t>
      </w:r>
      <w:r w:rsidRPr="00720EBF">
        <w:rPr>
          <w:rFonts w:ascii="Arial" w:hAnsi="Arial" w:cs="Arial"/>
          <w:szCs w:val="28"/>
        </w:rPr>
        <w:t>) основана на следующих предположениях: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5B040D">
        <w:rPr>
          <w:rFonts w:ascii="Arial" w:hAnsi="Arial" w:cs="Arial"/>
          <w:sz w:val="28"/>
          <w:szCs w:val="28"/>
        </w:rPr>
        <w:t xml:space="preserve">рынок состоит из конечного числа абсолютно ликвидных активов, которые подразумеваются бесконечно </w:t>
      </w:r>
      <w:proofErr w:type="gramStart"/>
      <w:r w:rsidRPr="005B040D">
        <w:rPr>
          <w:rFonts w:ascii="Arial" w:hAnsi="Arial" w:cs="Arial"/>
          <w:sz w:val="28"/>
          <w:szCs w:val="28"/>
        </w:rPr>
        <w:t>делимыми</w:t>
      </w:r>
      <w:proofErr w:type="gramEnd"/>
      <w:r w:rsidRPr="005B040D">
        <w:rPr>
          <w:rFonts w:ascii="Arial" w:hAnsi="Arial" w:cs="Arial"/>
          <w:sz w:val="28"/>
          <w:szCs w:val="28"/>
        </w:rPr>
        <w:t>;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5B040D">
        <w:rPr>
          <w:rFonts w:ascii="Arial" w:hAnsi="Arial" w:cs="Arial"/>
          <w:sz w:val="28"/>
          <w:szCs w:val="28"/>
        </w:rPr>
        <w:t>доходности рисковых активов являются нормально распределенными случайными величинами;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5B040D">
        <w:rPr>
          <w:rFonts w:ascii="Arial" w:hAnsi="Arial" w:cs="Arial"/>
          <w:sz w:val="28"/>
          <w:szCs w:val="28"/>
        </w:rPr>
        <w:t>существуют открытые и достоверные исторические данные о доходности активов</w:t>
      </w:r>
      <w:r w:rsidR="00461AFD">
        <w:rPr>
          <w:rFonts w:ascii="Arial" w:hAnsi="Arial" w:cs="Arial"/>
          <w:sz w:val="28"/>
          <w:szCs w:val="28"/>
        </w:rPr>
        <w:t>;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5B040D">
        <w:rPr>
          <w:rFonts w:ascii="Arial" w:hAnsi="Arial" w:cs="Arial"/>
          <w:sz w:val="28"/>
          <w:szCs w:val="28"/>
        </w:rPr>
        <w:t>индивидуальные предпочтения инвестора задаются функцией полезности от двух аргументов: ожидаемой доходности, измеряемой математическим ожиданием, и риска, оцениваемого дисперсией</w:t>
      </w:r>
      <w:r w:rsidR="00461AFD">
        <w:rPr>
          <w:rFonts w:ascii="Arial" w:hAnsi="Arial" w:cs="Arial"/>
          <w:sz w:val="28"/>
          <w:szCs w:val="28"/>
        </w:rPr>
        <w:t xml:space="preserve"> (или стандартным </w:t>
      </w:r>
      <w:r w:rsidR="00FB0127">
        <w:rPr>
          <w:rFonts w:ascii="Arial" w:hAnsi="Arial" w:cs="Arial"/>
          <w:sz w:val="28"/>
          <w:szCs w:val="28"/>
        </w:rPr>
        <w:t>отклонением</w:t>
      </w:r>
      <w:r w:rsidR="00461AFD">
        <w:rPr>
          <w:rFonts w:ascii="Arial" w:hAnsi="Arial" w:cs="Arial"/>
          <w:sz w:val="28"/>
          <w:szCs w:val="28"/>
        </w:rPr>
        <w:t>)</w:t>
      </w:r>
      <w:r w:rsidR="003956B4">
        <w:rPr>
          <w:rFonts w:ascii="Arial" w:hAnsi="Arial" w:cs="Arial"/>
          <w:sz w:val="28"/>
          <w:szCs w:val="28"/>
        </w:rPr>
        <w:t>, с</w:t>
      </w:r>
      <w:r w:rsidRPr="005B040D">
        <w:rPr>
          <w:rFonts w:ascii="Arial" w:hAnsi="Arial" w:cs="Arial"/>
          <w:sz w:val="28"/>
          <w:szCs w:val="28"/>
        </w:rPr>
        <w:t xml:space="preserve">оответственно сравнение портфелей осуществляется на основе только </w:t>
      </w:r>
      <w:r w:rsidR="003956B4">
        <w:rPr>
          <w:rFonts w:ascii="Arial" w:hAnsi="Arial" w:cs="Arial"/>
          <w:sz w:val="28"/>
          <w:szCs w:val="28"/>
        </w:rPr>
        <w:t xml:space="preserve">этих </w:t>
      </w:r>
      <w:r w:rsidRPr="005B040D">
        <w:rPr>
          <w:rFonts w:ascii="Arial" w:hAnsi="Arial" w:cs="Arial"/>
          <w:sz w:val="28"/>
          <w:szCs w:val="28"/>
        </w:rPr>
        <w:t>двух критериев;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proofErr w:type="gramStart"/>
      <w:r w:rsidRPr="005B040D">
        <w:rPr>
          <w:rFonts w:ascii="Arial" w:hAnsi="Arial" w:cs="Arial"/>
          <w:sz w:val="28"/>
          <w:szCs w:val="28"/>
        </w:rPr>
        <w:t>и</w:t>
      </w:r>
      <w:r w:rsidR="004761E7">
        <w:rPr>
          <w:rFonts w:ascii="Arial" w:hAnsi="Arial" w:cs="Arial"/>
          <w:sz w:val="28"/>
          <w:szCs w:val="28"/>
        </w:rPr>
        <w:t>нвестор не</w:t>
      </w:r>
      <w:r w:rsidRPr="005B040D">
        <w:rPr>
          <w:rFonts w:ascii="Arial" w:hAnsi="Arial" w:cs="Arial"/>
          <w:sz w:val="28"/>
          <w:szCs w:val="28"/>
        </w:rPr>
        <w:t>склонен</w:t>
      </w:r>
      <w:proofErr w:type="gramEnd"/>
      <w:r w:rsidRPr="005B040D">
        <w:rPr>
          <w:rFonts w:ascii="Arial" w:hAnsi="Arial" w:cs="Arial"/>
          <w:sz w:val="28"/>
          <w:szCs w:val="28"/>
        </w:rPr>
        <w:t xml:space="preserve"> к риску;</w:t>
      </w:r>
    </w:p>
    <w:p w:rsidR="00720EBF" w:rsidRPr="005B040D" w:rsidRDefault="00720EBF" w:rsidP="005B040D">
      <w:pPr>
        <w:pStyle w:val="a3"/>
        <w:numPr>
          <w:ilvl w:val="0"/>
          <w:numId w:val="5"/>
        </w:numPr>
        <w:tabs>
          <w:tab w:val="num" w:pos="0"/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 w:rsidRPr="005B040D">
        <w:rPr>
          <w:rFonts w:ascii="Arial" w:hAnsi="Arial" w:cs="Arial"/>
          <w:sz w:val="28"/>
          <w:szCs w:val="28"/>
        </w:rPr>
        <w:t>налоги и транзакционные издержки равны нулю.</w:t>
      </w:r>
    </w:p>
    <w:p w:rsidR="00720EBF" w:rsidRDefault="00963508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Как было показано </w:t>
      </w:r>
      <w:r w:rsidR="00C44515">
        <w:rPr>
          <w:rFonts w:ascii="Arial" w:hAnsi="Arial" w:cs="Arial"/>
          <w:sz w:val="28"/>
          <w:szCs w:val="28"/>
        </w:rPr>
        <w:t>ранее (рисунок 3.1), к</w:t>
      </w:r>
      <w:r w:rsidR="00720EBF" w:rsidRPr="00720EBF">
        <w:rPr>
          <w:rFonts w:ascii="Arial" w:hAnsi="Arial" w:cs="Arial"/>
          <w:sz w:val="28"/>
          <w:szCs w:val="28"/>
        </w:rPr>
        <w:t xml:space="preserve">ривые безразличия субъекта, </w:t>
      </w:r>
      <w:proofErr w:type="gramStart"/>
      <w:r w:rsidR="00720EBF" w:rsidRPr="00720EBF">
        <w:rPr>
          <w:rFonts w:ascii="Arial" w:hAnsi="Arial" w:cs="Arial"/>
          <w:sz w:val="28"/>
          <w:szCs w:val="28"/>
        </w:rPr>
        <w:t>несклонного к риску</w:t>
      </w:r>
      <w:proofErr w:type="gramEnd"/>
      <w:r w:rsidR="00720EBF" w:rsidRPr="00720EBF">
        <w:rPr>
          <w:rFonts w:ascii="Arial" w:hAnsi="Arial" w:cs="Arial"/>
          <w:sz w:val="28"/>
          <w:szCs w:val="28"/>
        </w:rPr>
        <w:t xml:space="preserve">, в координатах риск </w:t>
      </w:r>
      <w:r w:rsidRPr="00963508">
        <w:rPr>
          <w:rFonts w:ascii="Arial" w:hAnsi="Arial" w:cs="Arial"/>
          <w:i/>
          <w:sz w:val="28"/>
          <w:szCs w:val="28"/>
        </w:rPr>
        <w:t>σ</w:t>
      </w:r>
      <w:r w:rsidRPr="00720EBF">
        <w:rPr>
          <w:rFonts w:ascii="Arial" w:hAnsi="Arial" w:cs="Arial"/>
          <w:sz w:val="28"/>
          <w:szCs w:val="28"/>
        </w:rPr>
        <w:t xml:space="preserve"> </w:t>
      </w:r>
      <w:r w:rsidR="00720EBF" w:rsidRPr="00720EBF">
        <w:rPr>
          <w:rFonts w:ascii="Arial" w:hAnsi="Arial" w:cs="Arial"/>
          <w:sz w:val="28"/>
          <w:szCs w:val="28"/>
        </w:rPr>
        <w:t>(стандартное отклонение доходности портфеля) - ожидаемая доходность</w:t>
      </w:r>
      <w:r>
        <w:rPr>
          <w:rFonts w:ascii="Arial" w:hAnsi="Arial" w:cs="Arial"/>
          <w:sz w:val="28"/>
          <w:szCs w:val="28"/>
        </w:rPr>
        <w:t xml:space="preserve"> </w:t>
      </w:r>
      <w:r w:rsidRPr="00720EBF">
        <w:rPr>
          <w:rFonts w:ascii="Arial" w:hAnsi="Arial" w:cs="Arial"/>
          <w:i/>
          <w:sz w:val="28"/>
          <w:szCs w:val="28"/>
          <w:lang w:val="en-US"/>
        </w:rPr>
        <w:t>m</w:t>
      </w:r>
      <w:r w:rsidRPr="00720EBF">
        <w:rPr>
          <w:rFonts w:ascii="Arial" w:hAnsi="Arial" w:cs="Arial"/>
          <w:sz w:val="28"/>
          <w:szCs w:val="28"/>
        </w:rPr>
        <w:t xml:space="preserve"> </w:t>
      </w:r>
      <w:r w:rsidR="00720EBF" w:rsidRPr="00720EBF">
        <w:rPr>
          <w:rFonts w:ascii="Arial" w:hAnsi="Arial" w:cs="Arial"/>
          <w:sz w:val="28"/>
          <w:szCs w:val="28"/>
        </w:rPr>
        <w:t>(мат</w:t>
      </w:r>
      <w:r w:rsidR="008E624B">
        <w:rPr>
          <w:rFonts w:ascii="Arial" w:hAnsi="Arial" w:cs="Arial"/>
          <w:sz w:val="28"/>
          <w:szCs w:val="28"/>
        </w:rPr>
        <w:t xml:space="preserve">ематическое </w:t>
      </w:r>
      <w:r w:rsidR="00720EBF" w:rsidRPr="00720EBF">
        <w:rPr>
          <w:rFonts w:ascii="Arial" w:hAnsi="Arial" w:cs="Arial"/>
          <w:sz w:val="28"/>
          <w:szCs w:val="28"/>
        </w:rPr>
        <w:t>ожидание доходности портфеля)  являются выпуклыми.</w:t>
      </w:r>
    </w:p>
    <w:p w:rsidR="006F7B3C" w:rsidRDefault="006F7B3C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6F7B3C" w:rsidRPr="00720EBF" w:rsidRDefault="00E9534C" w:rsidP="006D00D7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E9534C">
        <w:rPr>
          <w:rFonts w:ascii="Arial" w:hAnsi="Arial" w:cs="Arial"/>
          <w:bCs/>
          <w:sz w:val="28"/>
          <w:szCs w:val="28"/>
        </w:rPr>
      </w:r>
      <w:r w:rsidRPr="00E9534C">
        <w:rPr>
          <w:rFonts w:ascii="Arial" w:hAnsi="Arial" w:cs="Arial"/>
          <w:bCs/>
          <w:sz w:val="28"/>
          <w:szCs w:val="28"/>
        </w:rPr>
        <w:pict>
          <v:group id="_x0000_s1039" editas="canvas" style="width:267.35pt;height:154.85pt;mso-position-horizontal-relative:char;mso-position-vertical-relative:line" coordorigin="8545,6324" coordsize="4113,23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8545;top:6324;width:4113;height:2384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1" type="#_x0000_t32" style="position:absolute;left:8758;top:8543;width:1654;height:1" o:connectortype="straight">
              <v:stroke endarrow="block"/>
            </v:shape>
            <v:rect id="_x0000_s1045" style="position:absolute;left:10412;top:8315;width:436;height:393" strokecolor="white [3212]">
              <v:textbox style="mso-next-textbox:#_x0000_s1045">
                <w:txbxContent>
                  <w:p w:rsidR="006A6E9D" w:rsidRPr="00B363C3" w:rsidRDefault="006A6E9D" w:rsidP="006D00D7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46" style="position:absolute;left:8545;top:6324;width:437;height:394" strokecolor="white [3212]">
              <v:textbox style="mso-next-textbox:#_x0000_s1046">
                <w:txbxContent>
                  <w:p w:rsidR="006A6E9D" w:rsidRPr="00B363C3" w:rsidRDefault="006A6E9D" w:rsidP="006D00D7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047" type="#_x0000_t32" style="position:absolute;left:8733;top:6661;width:10;height:1883;flip:y" o:connectortype="straight">
              <v:stroke endarrow="block"/>
            </v:shape>
            <v:rect id="_x0000_s1055" style="position:absolute;left:9438;top:6460;width:436;height:488" strokecolor="white [3212]">
              <v:textbox style="mso-next-textbox:#_x0000_s1055">
                <w:txbxContent>
                  <w:p w:rsidR="006A6E9D" w:rsidRPr="00E76FD2" w:rsidRDefault="006A6E9D" w:rsidP="006D00D7">
                    <w:pPr>
                      <w:ind w:left="-142" w:right="-168" w:firstLine="142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</w:pPr>
                    <w:r w:rsidRPr="00E76FD2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U</w:t>
                    </w:r>
                    <w:r w:rsidRPr="00E76FD2"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9" type="#_x0000_t19" style="position:absolute;left:8860;top:6720;width:842;height:1297;rotation:5096236fd" strokecolor="black [3213]" strokeweight="1.5pt"/>
            <v:rect id="_x0000_s1056" style="position:absolute;left:9976;top:6621;width:436;height:488" strokecolor="white [3212]">
              <v:textbox style="mso-next-textbox:#_x0000_s1056">
                <w:txbxContent>
                  <w:p w:rsidR="006A6E9D" w:rsidRPr="006D00D7" w:rsidRDefault="006A6E9D" w:rsidP="006D00D7">
                    <w:pPr>
                      <w:ind w:left="-142" w:right="-168" w:firstLine="142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E76FD2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057" style="position:absolute;left:10412;top:6948;width:436;height:488" strokecolor="white [3212]">
              <v:textbox style="mso-next-textbox:#_x0000_s1057">
                <w:txbxContent>
                  <w:p w:rsidR="006A6E9D" w:rsidRPr="006D00D7" w:rsidRDefault="006A6E9D" w:rsidP="006D00D7">
                    <w:pPr>
                      <w:ind w:left="-142" w:right="-168" w:firstLine="142"/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</w:pPr>
                    <w:r w:rsidRPr="00E76FD2">
                      <w:rPr>
                        <w:rFonts w:ascii="Times New Roman" w:hAnsi="Times New Roman" w:cs="Times New Roman"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rect>
            <v:shape id="_x0000_s1050" type="#_x0000_t19" style="position:absolute;left:9152;top:6881;width:842;height:1297;rotation:5096236fd" strokecolor="black [3213]" strokeweight="1.5pt"/>
            <v:shape id="_x0000_s1051" type="#_x0000_t19" style="position:absolute;left:9450;top:7073;width:841;height:1297;rotation:5096236fd" strokecolor="black [3213]" strokeweight="1.5pt"/>
            <v:rect id="_x0000_s1058" style="position:absolute;left:11051;top:7543;width:1607;height:408" strokecolor="white [3212]">
              <v:textbox style="mso-next-textbox:#_x0000_s1058">
                <w:txbxContent>
                  <w:p w:rsidR="006A6E9D" w:rsidRPr="006D00D7" w:rsidRDefault="006A6E9D" w:rsidP="006D00D7">
                    <w:pPr>
                      <w:tabs>
                        <w:tab w:val="left" w:pos="142"/>
                      </w:tabs>
                      <w:jc w:val="center"/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vertAlign w:val="subscript"/>
                      </w:rPr>
                    </w:pP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vertAlign w:val="subscript"/>
                      </w:rPr>
                      <w:t>1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</w:rPr>
                      <w:t>&lt;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vertAlign w:val="subscript"/>
                      </w:rPr>
                      <w:t>2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</w:rPr>
                      <w:t>&lt;…</w:t>
                    </w:r>
                    <w:proofErr w:type="gramStart"/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</w:rPr>
                      <w:t>.&lt;</w:t>
                    </w:r>
                    <w:proofErr w:type="gramEnd"/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6D00D7">
                      <w:rPr>
                        <w:rFonts w:ascii="Times New Roman" w:hAnsi="Times New Roman" w:cs="Times New Roman"/>
                        <w:b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n</w:t>
                    </w:r>
                  </w:p>
                  <w:p w:rsidR="006A6E9D" w:rsidRPr="003B0123" w:rsidRDefault="006A6E9D" w:rsidP="006D00D7"/>
                </w:txbxContent>
              </v:textbox>
            </v:rect>
            <w10:wrap type="none"/>
            <w10:anchorlock/>
          </v:group>
        </w:pict>
      </w:r>
    </w:p>
    <w:p w:rsidR="00720EBF" w:rsidRP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</w:p>
    <w:p w:rsidR="00720EBF" w:rsidRP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>Функция полезности инвестора</w:t>
      </w:r>
      <w:r w:rsidR="00DC4772">
        <w:rPr>
          <w:rFonts w:ascii="Arial" w:hAnsi="Arial" w:cs="Arial"/>
          <w:sz w:val="28"/>
          <w:szCs w:val="28"/>
        </w:rPr>
        <w:t xml:space="preserve"> </w:t>
      </w:r>
      <w:r w:rsidR="00DC4772" w:rsidRPr="00720EBF">
        <w:rPr>
          <w:rFonts w:ascii="Arial" w:hAnsi="Arial" w:cs="Arial"/>
          <w:position w:val="-10"/>
          <w:sz w:val="28"/>
          <w:szCs w:val="28"/>
        </w:rPr>
        <w:object w:dxaOrig="859" w:dyaOrig="320">
          <v:shape id="_x0000_i1026" type="#_x0000_t75" style="width:69.65pt;height:24.8pt" o:ole="">
            <v:imagedata r:id="rId5" o:title=""/>
          </v:shape>
          <o:OLEObject Type="Embed" ProgID="Equation.3" ShapeID="_x0000_i1026" DrawAspect="Content" ObjectID="_1410023041" r:id="rId6"/>
        </w:object>
      </w:r>
      <w:r w:rsidR="00DC4772">
        <w:rPr>
          <w:rFonts w:ascii="Arial" w:hAnsi="Arial" w:cs="Arial"/>
          <w:position w:val="-10"/>
          <w:sz w:val="28"/>
          <w:szCs w:val="28"/>
        </w:rPr>
        <w:t xml:space="preserve"> </w:t>
      </w:r>
      <w:r w:rsidRPr="00720EBF">
        <w:rPr>
          <w:rFonts w:ascii="Arial" w:hAnsi="Arial" w:cs="Arial"/>
          <w:sz w:val="28"/>
          <w:szCs w:val="28"/>
        </w:rPr>
        <w:t xml:space="preserve">содержит два противоречивых критерия: </w:t>
      </w:r>
      <w:r w:rsidRPr="00163A08">
        <w:rPr>
          <w:rFonts w:ascii="Times New Roman" w:hAnsi="Times New Roman" w:cs="Times New Roman"/>
          <w:sz w:val="28"/>
          <w:szCs w:val="28"/>
          <w:u w:val="single"/>
        </w:rPr>
        <w:t>желаемое повышение ожидаемой доходности и желаемое понижение риска портфеля.</w:t>
      </w:r>
      <w:r w:rsidRPr="00720EBF">
        <w:rPr>
          <w:rFonts w:ascii="Arial" w:hAnsi="Arial" w:cs="Arial"/>
          <w:sz w:val="28"/>
          <w:szCs w:val="28"/>
        </w:rPr>
        <w:t xml:space="preserve"> Это типичная двухкритериальная зада</w:t>
      </w:r>
      <w:r w:rsidRPr="00720EBF">
        <w:rPr>
          <w:rFonts w:ascii="Arial" w:hAnsi="Arial" w:cs="Arial"/>
          <w:sz w:val="28"/>
          <w:szCs w:val="28"/>
        </w:rPr>
        <w:softHyphen/>
        <w:t>ча оптимизации. Формализуем е</w:t>
      </w:r>
      <w:r w:rsidR="00376C6F">
        <w:rPr>
          <w:rFonts w:ascii="Arial" w:hAnsi="Arial" w:cs="Arial"/>
          <w:sz w:val="28"/>
          <w:szCs w:val="28"/>
        </w:rPr>
        <w:t>е</w:t>
      </w:r>
      <w:r w:rsidRPr="00720EBF">
        <w:rPr>
          <w:rFonts w:ascii="Arial" w:hAnsi="Arial" w:cs="Arial"/>
          <w:sz w:val="28"/>
          <w:szCs w:val="28"/>
        </w:rPr>
        <w:t>.</w:t>
      </w:r>
    </w:p>
    <w:p w:rsid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>Пусть инвестор формирует некоторый портфель</w:t>
      </w:r>
      <w:r w:rsidRPr="00720EBF">
        <w:rPr>
          <w:rFonts w:ascii="Arial" w:hAnsi="Arial" w:cs="Arial"/>
          <w:position w:val="-6"/>
          <w:sz w:val="28"/>
          <w:szCs w:val="28"/>
        </w:rPr>
        <w:object w:dxaOrig="220" w:dyaOrig="240">
          <v:shape id="_x0000_i1027" type="#_x0000_t75" style="width:12.15pt;height:12.15pt" o:ole="" fillcolor="window">
            <v:imagedata r:id="rId7" o:title=""/>
          </v:shape>
          <o:OLEObject Type="Embed" ProgID="Equation.3" ShapeID="_x0000_i1027" DrawAspect="Content" ObjectID="_1410023042" r:id="rId8"/>
        </w:object>
      </w:r>
      <w:r w:rsidRPr="00720EBF">
        <w:rPr>
          <w:rFonts w:ascii="Arial" w:hAnsi="Arial" w:cs="Arial"/>
          <w:sz w:val="28"/>
          <w:szCs w:val="28"/>
        </w:rPr>
        <w:t xml:space="preserve">из </w:t>
      </w:r>
      <w:r w:rsidRPr="00720EBF">
        <w:rPr>
          <w:rFonts w:ascii="Arial" w:hAnsi="Arial" w:cs="Arial"/>
          <w:i/>
          <w:sz w:val="28"/>
          <w:szCs w:val="28"/>
          <w:lang w:val="en-US"/>
        </w:rPr>
        <w:t>n</w:t>
      </w:r>
      <w:r w:rsidRPr="00720EBF">
        <w:rPr>
          <w:rFonts w:ascii="Arial" w:hAnsi="Arial" w:cs="Arial"/>
          <w:sz w:val="28"/>
          <w:szCs w:val="28"/>
        </w:rPr>
        <w:t xml:space="preserve"> активов: </w:t>
      </w:r>
    </w:p>
    <w:p w:rsidR="00231F51" w:rsidRPr="00720EBF" w:rsidRDefault="00231F51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m:oMathPara>
        <m:oMath>
          <m:r>
            <w:rPr>
              <w:rFonts w:ascii="Cambria Math" w:hAnsi="Arial" w:cs="Arial"/>
              <w:sz w:val="28"/>
              <w:szCs w:val="28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sz w:val="28"/>
                  <w:szCs w:val="28"/>
                </w:rPr>
                <m:t>=1</m:t>
              </m:r>
            </m:e>
          </m:nary>
          <m:r>
            <w:rPr>
              <w:rFonts w:ascii="Cambria Math" w:hAnsi="Arial" w:cs="Arial"/>
              <w:sz w:val="28"/>
              <w:szCs w:val="28"/>
            </w:rPr>
            <m:t xml:space="preserve"> ,</m:t>
          </m:r>
          <m:r>
            <w:rPr>
              <w:rFonts w:ascii="Cambria Math" w:hAnsi="Arial" w:cs="Arial"/>
              <w:sz w:val="28"/>
              <w:szCs w:val="28"/>
            </w:rPr>
            <m:t>Х</m:t>
          </m:r>
          <m:r>
            <w:rPr>
              <w:rFonts w:ascii="Cambria Math" w:hAnsi="Arial" w:cs="Arial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vertAlign w:val="subscript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vertAlign w:val="subscript"/>
                      <w:lang w:val="en-US"/>
                    </w:rPr>
                    <m:t>i</m:t>
                  </m:r>
                </m:sub>
              </m:sSub>
              <m:ctrlPr>
                <w:rPr>
                  <w:rFonts w:ascii="Cambria Math" w:hAnsi="Arial" w:cs="Arial"/>
                  <w:i/>
                  <w:sz w:val="28"/>
                  <w:szCs w:val="28"/>
                  <w:vertAlign w:val="subscript"/>
                  <w:lang w:val="en-US"/>
                </w:rPr>
              </m:ctrlPr>
            </m:e>
          </m:d>
          <m:r>
            <w:rPr>
              <w:rFonts w:ascii="Cambria Math" w:hAnsi="Arial" w:cs="Arial"/>
              <w:sz w:val="28"/>
              <w:szCs w:val="28"/>
              <w:vertAlign w:val="subscript"/>
            </w:rPr>
            <m:t>,</m:t>
          </m:r>
          <m:r>
            <w:rPr>
              <w:rFonts w:ascii="Cambria Math" w:hAnsi="Arial" w:cs="Arial"/>
              <w:sz w:val="28"/>
              <w:szCs w:val="28"/>
            </w:rPr>
            <m:t xml:space="preserve">   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i</m:t>
          </m:r>
          <m:r>
            <w:rPr>
              <w:rFonts w:ascii="Cambria Math" w:hAnsi="Arial" w:cs="Arial"/>
              <w:sz w:val="28"/>
              <w:szCs w:val="28"/>
            </w:rPr>
            <m:t>=</m:t>
          </m:r>
          <m:acc>
            <m:accPr>
              <m:chr m:val="⃗"/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Arial" w:cs="Arial"/>
                  <w:sz w:val="28"/>
                  <w:szCs w:val="28"/>
                </w:rPr>
                <m:t>1,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n</m:t>
              </m:r>
            </m:e>
          </m:acc>
          <m:r>
            <w:rPr>
              <w:rFonts w:ascii="Cambria Math" w:hAnsi="Arial" w:cs="Arial"/>
              <w:sz w:val="28"/>
              <w:szCs w:val="28"/>
            </w:rPr>
            <m:t>,</m:t>
          </m:r>
        </m:oMath>
      </m:oMathPara>
      <w:r w:rsidRPr="00720EBF">
        <w:rPr>
          <w:rFonts w:ascii="Arial" w:hAnsi="Arial" w:cs="Arial"/>
          <w:i/>
          <w:sz w:val="28"/>
          <w:szCs w:val="28"/>
        </w:rPr>
        <w:br/>
      </w:r>
      <w:r w:rsidR="00231F51">
        <w:rPr>
          <w:rFonts w:ascii="Arial" w:hAnsi="Arial" w:cs="Arial"/>
          <w:sz w:val="28"/>
          <w:szCs w:val="28"/>
        </w:rPr>
        <w:t xml:space="preserve">       </w:t>
      </w:r>
      <w:r w:rsidRPr="00720EBF">
        <w:rPr>
          <w:rFonts w:ascii="Arial" w:hAnsi="Arial" w:cs="Arial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 xml:space="preserve">i </m:t>
            </m:r>
          </m:sub>
        </m:sSub>
      </m:oMath>
      <w:r w:rsidR="00201CA2">
        <w:rPr>
          <w:rFonts w:ascii="Arial" w:hAnsi="Arial" w:cs="Arial"/>
          <w:sz w:val="28"/>
          <w:szCs w:val="28"/>
        </w:rPr>
        <w:t xml:space="preserve">– </w:t>
      </w:r>
      <w:r w:rsidRPr="00720EBF">
        <w:rPr>
          <w:rFonts w:ascii="Arial" w:hAnsi="Arial" w:cs="Arial"/>
          <w:sz w:val="28"/>
          <w:szCs w:val="28"/>
        </w:rPr>
        <w:t xml:space="preserve">доля капитала, размещенного в </w:t>
      </w:r>
      <w:r w:rsidRPr="00720EBF">
        <w:rPr>
          <w:rFonts w:ascii="Arial" w:hAnsi="Arial" w:cs="Arial"/>
          <w:i/>
          <w:sz w:val="28"/>
          <w:szCs w:val="28"/>
          <w:lang w:val="en-US"/>
        </w:rPr>
        <w:t>i</w:t>
      </w:r>
      <w:r w:rsidRPr="00720EBF">
        <w:rPr>
          <w:rFonts w:ascii="Arial" w:hAnsi="Arial" w:cs="Arial"/>
          <w:i/>
          <w:sz w:val="28"/>
          <w:szCs w:val="28"/>
        </w:rPr>
        <w:t>-</w:t>
      </w:r>
      <w:proofErr w:type="spellStart"/>
      <w:r w:rsidR="00201CA2">
        <w:rPr>
          <w:rFonts w:ascii="Arial" w:hAnsi="Arial" w:cs="Arial"/>
          <w:sz w:val="28"/>
          <w:szCs w:val="28"/>
        </w:rPr>
        <w:t>ый</w:t>
      </w:r>
      <w:proofErr w:type="spellEnd"/>
      <w:r w:rsidR="00201CA2">
        <w:rPr>
          <w:rFonts w:ascii="Arial" w:hAnsi="Arial" w:cs="Arial"/>
          <w:sz w:val="28"/>
          <w:szCs w:val="28"/>
        </w:rPr>
        <w:t xml:space="preserve"> актив;</w:t>
      </w:r>
    </w:p>
    <w:p w:rsidR="004A5849" w:rsidRDefault="00201CA2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position w:val="-4"/>
          <w:sz w:val="28"/>
          <w:szCs w:val="28"/>
        </w:rPr>
        <w:t xml:space="preserve">     </w:t>
      </w:r>
      <w:r w:rsidR="00720EBF" w:rsidRPr="00720EBF">
        <w:rPr>
          <w:rFonts w:ascii="Arial" w:hAnsi="Arial" w:cs="Arial"/>
          <w:position w:val="-4"/>
          <w:sz w:val="28"/>
          <w:szCs w:val="28"/>
        </w:rPr>
        <w:object w:dxaOrig="320" w:dyaOrig="279">
          <v:shape id="_x0000_i1028" type="#_x0000_t75" style="width:15.45pt;height:14.5pt" o:ole="" fillcolor="window">
            <v:imagedata r:id="rId9" o:title=""/>
          </v:shape>
          <o:OLEObject Type="Embed" ProgID="Equation.3" ShapeID="_x0000_i1028" DrawAspect="Content" ObjectID="_1410023043" r:id="rId10"/>
        </w:object>
      </w:r>
      <w:r>
        <w:rPr>
          <w:rFonts w:ascii="Arial" w:hAnsi="Arial" w:cs="Arial"/>
          <w:sz w:val="28"/>
          <w:szCs w:val="28"/>
        </w:rPr>
        <w:t>–</w:t>
      </w:r>
      <w:r w:rsidR="00720EBF" w:rsidRPr="00720EBF">
        <w:rPr>
          <w:rFonts w:ascii="Arial" w:hAnsi="Arial" w:cs="Arial"/>
          <w:sz w:val="28"/>
          <w:szCs w:val="28"/>
        </w:rPr>
        <w:t xml:space="preserve"> совокупность портфелей, которые могут быть сформированы </w:t>
      </w:r>
    </w:p>
    <w:p w:rsidR="00720EBF" w:rsidRDefault="008652BB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</w:t>
      </w:r>
      <w:r w:rsidR="00720EBF" w:rsidRPr="00720EBF">
        <w:rPr>
          <w:rFonts w:ascii="Arial" w:hAnsi="Arial" w:cs="Arial"/>
          <w:sz w:val="28"/>
          <w:szCs w:val="28"/>
        </w:rPr>
        <w:t xml:space="preserve">из </w:t>
      </w:r>
      <w:r w:rsidR="00720EBF" w:rsidRPr="00720EBF">
        <w:rPr>
          <w:rFonts w:ascii="Arial" w:hAnsi="Arial" w:cs="Arial"/>
          <w:i/>
          <w:sz w:val="28"/>
          <w:szCs w:val="28"/>
          <w:lang w:val="en-US"/>
        </w:rPr>
        <w:t>n</w:t>
      </w:r>
      <w:r w:rsidR="004A5849">
        <w:rPr>
          <w:rFonts w:ascii="Arial" w:hAnsi="Arial" w:cs="Arial"/>
          <w:sz w:val="28"/>
          <w:szCs w:val="28"/>
        </w:rPr>
        <w:t xml:space="preserve"> активов (</w:t>
      </w:r>
      <w:r w:rsidR="00720EBF" w:rsidRPr="00720EBF">
        <w:rPr>
          <w:rFonts w:ascii="Arial" w:hAnsi="Arial" w:cs="Arial"/>
          <w:sz w:val="28"/>
          <w:szCs w:val="28"/>
        </w:rPr>
        <w:t>достижимое множество</w:t>
      </w:r>
      <w:r w:rsidR="004A5849">
        <w:rPr>
          <w:rFonts w:ascii="Arial" w:hAnsi="Arial" w:cs="Arial"/>
          <w:sz w:val="28"/>
          <w:szCs w:val="28"/>
        </w:rPr>
        <w:t xml:space="preserve"> портфелей)</w:t>
      </w:r>
      <w:r w:rsidR="00720EBF" w:rsidRPr="00720EBF">
        <w:rPr>
          <w:rFonts w:ascii="Arial" w:hAnsi="Arial" w:cs="Arial"/>
          <w:sz w:val="28"/>
          <w:szCs w:val="28"/>
        </w:rPr>
        <w:t>.</w:t>
      </w:r>
    </w:p>
    <w:p w:rsidR="00201CA2" w:rsidRPr="00720EBF" w:rsidRDefault="00201CA2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A9539D" w:rsidRDefault="00915601" w:rsidP="005A5817">
      <w:pPr>
        <w:pStyle w:val="a3"/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Ранее было зафиксировано, что</w:t>
      </w:r>
      <w:r w:rsidR="00E034A9">
        <w:rPr>
          <w:rFonts w:ascii="Arial" w:hAnsi="Arial" w:cs="Arial"/>
          <w:sz w:val="28"/>
          <w:szCs w:val="28"/>
        </w:rPr>
        <w:t xml:space="preserve"> в рамках модели Г.Марковица</w:t>
      </w:r>
      <w:r>
        <w:rPr>
          <w:rFonts w:ascii="Arial" w:hAnsi="Arial" w:cs="Arial"/>
          <w:sz w:val="28"/>
          <w:szCs w:val="28"/>
        </w:rPr>
        <w:t xml:space="preserve"> </w:t>
      </w:r>
      <w:r w:rsidR="00E034A9" w:rsidRPr="005B040D">
        <w:rPr>
          <w:rFonts w:ascii="Arial" w:hAnsi="Arial" w:cs="Arial"/>
          <w:sz w:val="28"/>
          <w:szCs w:val="28"/>
        </w:rPr>
        <w:t>доходности активов являются нормально распределенными случайны</w:t>
      </w:r>
      <w:r w:rsidR="00E034A9">
        <w:rPr>
          <w:rFonts w:ascii="Arial" w:hAnsi="Arial" w:cs="Arial"/>
          <w:sz w:val="28"/>
          <w:szCs w:val="28"/>
        </w:rPr>
        <w:t>ми величинами.</w:t>
      </w:r>
      <w:r w:rsidR="003A325B">
        <w:rPr>
          <w:rFonts w:ascii="Arial" w:hAnsi="Arial" w:cs="Arial"/>
          <w:sz w:val="28"/>
          <w:szCs w:val="28"/>
        </w:rPr>
        <w:t xml:space="preserve"> </w:t>
      </w:r>
      <w:r w:rsidR="005A5817">
        <w:rPr>
          <w:rFonts w:ascii="Arial" w:hAnsi="Arial" w:cs="Arial"/>
          <w:sz w:val="28"/>
          <w:szCs w:val="28"/>
        </w:rPr>
        <w:t>Нормальное распределение, как известно, всегда характеризуется двумя параметрами: математическим ожиданием и дисперсией случайной величины.</w:t>
      </w:r>
    </w:p>
    <w:p w:rsidR="00720EBF" w:rsidRPr="00720EBF" w:rsidRDefault="00720EBF" w:rsidP="003A325B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Распределение доходности каждого </w:t>
      </w:r>
      <w:r w:rsidRPr="00720EBF">
        <w:rPr>
          <w:rFonts w:ascii="Arial" w:hAnsi="Arial" w:cs="Arial"/>
          <w:i/>
          <w:sz w:val="28"/>
          <w:szCs w:val="28"/>
          <w:lang w:val="en-US"/>
        </w:rPr>
        <w:t>i</w:t>
      </w:r>
      <w:r w:rsidRPr="00720EBF">
        <w:rPr>
          <w:rFonts w:ascii="Arial" w:hAnsi="Arial" w:cs="Arial"/>
          <w:i/>
          <w:sz w:val="28"/>
          <w:szCs w:val="28"/>
        </w:rPr>
        <w:t>-</w:t>
      </w:r>
      <w:r w:rsidRPr="00720EBF">
        <w:rPr>
          <w:rFonts w:ascii="Arial" w:hAnsi="Arial" w:cs="Arial"/>
          <w:sz w:val="28"/>
          <w:szCs w:val="28"/>
        </w:rPr>
        <w:t>го актива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 xml:space="preserve">       r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</m:oMath>
      <w:r w:rsidR="007726A4">
        <w:rPr>
          <w:rFonts w:ascii="Arial" w:hAnsi="Arial" w:cs="Arial"/>
          <w:sz w:val="28"/>
          <w:szCs w:val="28"/>
        </w:rPr>
        <w:t xml:space="preserve"> </w:t>
      </w:r>
      <w:r w:rsidRPr="00720EBF">
        <w:rPr>
          <w:rFonts w:ascii="Arial" w:hAnsi="Arial" w:cs="Arial"/>
          <w:sz w:val="28"/>
          <w:szCs w:val="28"/>
        </w:rPr>
        <w:t xml:space="preserve">имеет математическое ожидание </w:t>
      </w:r>
      <w:r w:rsidRPr="00720EBF">
        <w:rPr>
          <w:rFonts w:ascii="Arial" w:hAnsi="Arial" w:cs="Arial"/>
          <w:i/>
          <w:sz w:val="28"/>
          <w:szCs w:val="28"/>
          <w:lang w:val="en-US"/>
        </w:rPr>
        <w:t>m</w:t>
      </w:r>
      <w:r w:rsidRPr="00720EBF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720EBF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720EBF">
        <w:rPr>
          <w:rFonts w:ascii="Arial" w:hAnsi="Arial" w:cs="Arial"/>
          <w:sz w:val="28"/>
          <w:szCs w:val="28"/>
        </w:rPr>
        <w:t xml:space="preserve">и </w:t>
      </w:r>
      <w:r w:rsidR="005A5F29">
        <w:rPr>
          <w:rFonts w:ascii="Arial" w:hAnsi="Arial" w:cs="Arial"/>
          <w:sz w:val="28"/>
          <w:szCs w:val="28"/>
        </w:rPr>
        <w:t xml:space="preserve">стандартное отклонение </w:t>
      </w:r>
      <w:r w:rsidR="00715D29" w:rsidRPr="004A5849">
        <w:rPr>
          <w:rFonts w:ascii="Arial" w:hAnsi="Arial" w:cs="Arial"/>
          <w:position w:val="-20"/>
          <w:sz w:val="28"/>
          <w:szCs w:val="28"/>
        </w:rPr>
        <w:object w:dxaOrig="420" w:dyaOrig="560">
          <v:shape id="_x0000_i1029" type="#_x0000_t75" style="width:22.45pt;height:28.05pt" o:ole="" fillcolor="window">
            <v:imagedata r:id="rId11" o:title=""/>
          </v:shape>
          <o:OLEObject Type="Embed" ProgID="Equation.3" ShapeID="_x0000_i1029" DrawAspect="Content" ObjectID="_1410023044" r:id="rId12"/>
        </w:object>
      </w:r>
      <w:r w:rsidRPr="00720EBF">
        <w:rPr>
          <w:rFonts w:ascii="Arial" w:hAnsi="Arial" w:cs="Arial"/>
          <w:sz w:val="28"/>
          <w:szCs w:val="28"/>
        </w:rPr>
        <w:t xml:space="preserve">, а любой портфель </w:t>
      </w:r>
      <w:r w:rsidRPr="00720EBF">
        <w:rPr>
          <w:rFonts w:ascii="Arial" w:hAnsi="Arial" w:cs="Arial"/>
          <w:position w:val="-6"/>
          <w:sz w:val="28"/>
          <w:szCs w:val="28"/>
        </w:rPr>
        <w:object w:dxaOrig="700" w:dyaOrig="300">
          <v:shape id="_x0000_i1030" type="#_x0000_t75" style="width:36.45pt;height:15.45pt" o:ole="" fillcolor="window">
            <v:imagedata r:id="rId13" o:title=""/>
          </v:shape>
          <o:OLEObject Type="Embed" ProgID="Equation.3" ShapeID="_x0000_i1030" DrawAspect="Content" ObjectID="_1410023045" r:id="rId14"/>
        </w:object>
      </w:r>
      <w:r w:rsidRPr="00720EBF">
        <w:rPr>
          <w:rFonts w:ascii="Arial" w:hAnsi="Arial" w:cs="Arial"/>
          <w:sz w:val="28"/>
          <w:szCs w:val="28"/>
        </w:rPr>
        <w:t xml:space="preserve"> – математическое ожидание </w:t>
      </w:r>
      <w:r w:rsidR="00201EEE">
        <w:rPr>
          <w:rFonts w:ascii="Arial" w:hAnsi="Arial" w:cs="Arial"/>
          <w:sz w:val="28"/>
          <w:szCs w:val="28"/>
        </w:rPr>
        <w:t xml:space="preserve">доходности </w:t>
      </w:r>
      <w:r w:rsidRPr="00720EBF">
        <w:rPr>
          <w:rFonts w:ascii="Arial" w:hAnsi="Arial" w:cs="Arial"/>
          <w:position w:val="-20"/>
          <w:sz w:val="28"/>
          <w:szCs w:val="28"/>
        </w:rPr>
        <w:object w:dxaOrig="440" w:dyaOrig="440">
          <v:shape id="_x0000_i1031" type="#_x0000_t75" style="width:21.5pt;height:21.5pt" o:ole="" fillcolor="window">
            <v:imagedata r:id="rId15" o:title=""/>
          </v:shape>
          <o:OLEObject Type="Embed" ProgID="Equation.3" ShapeID="_x0000_i1031" DrawAspect="Content" ObjectID="_1410023046" r:id="rId16"/>
        </w:object>
      </w:r>
      <w:r w:rsidRPr="00720EBF">
        <w:rPr>
          <w:rFonts w:ascii="Arial" w:hAnsi="Arial" w:cs="Arial"/>
          <w:sz w:val="28"/>
          <w:szCs w:val="28"/>
        </w:rPr>
        <w:t xml:space="preserve">и </w:t>
      </w:r>
      <w:r w:rsidR="005A5F29">
        <w:rPr>
          <w:rFonts w:ascii="Arial" w:hAnsi="Arial" w:cs="Arial"/>
          <w:sz w:val="28"/>
          <w:szCs w:val="28"/>
        </w:rPr>
        <w:t>стандартное отклонение</w:t>
      </w:r>
      <w:r w:rsidRPr="00720EBF">
        <w:rPr>
          <w:rFonts w:ascii="Arial" w:hAnsi="Arial" w:cs="Arial"/>
          <w:sz w:val="28"/>
          <w:szCs w:val="28"/>
        </w:rPr>
        <w:t xml:space="preserve"> </w:t>
      </w:r>
      <w:r w:rsidR="00715D29" w:rsidRPr="005A5F29">
        <w:rPr>
          <w:rFonts w:ascii="Arial" w:hAnsi="Arial" w:cs="Arial"/>
          <w:position w:val="-20"/>
          <w:sz w:val="28"/>
          <w:szCs w:val="28"/>
        </w:rPr>
        <w:object w:dxaOrig="420" w:dyaOrig="560">
          <v:shape id="_x0000_i1032" type="#_x0000_t75" style="width:22.45pt;height:28.05pt" o:ole="" fillcolor="window">
            <v:imagedata r:id="rId17" o:title=""/>
          </v:shape>
          <o:OLEObject Type="Embed" ProgID="Equation.3" ShapeID="_x0000_i1032" DrawAspect="Content" ObjectID="_1410023047" r:id="rId18"/>
        </w:object>
      </w:r>
      <w:r w:rsidRPr="00720EBF">
        <w:rPr>
          <w:rFonts w:ascii="Arial" w:hAnsi="Arial" w:cs="Arial"/>
          <w:sz w:val="28"/>
          <w:szCs w:val="28"/>
        </w:rPr>
        <w:t xml:space="preserve">. </w:t>
      </w: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Чтобы измерить риск всего портфеля </w:t>
      </w:r>
      <w:r w:rsidRPr="00720EBF">
        <w:rPr>
          <w:rFonts w:ascii="Arial" w:hAnsi="Arial" w:cs="Arial"/>
          <w:position w:val="-20"/>
          <w:sz w:val="28"/>
          <w:szCs w:val="28"/>
        </w:rPr>
        <w:object w:dxaOrig="420" w:dyaOrig="440">
          <v:shape id="_x0000_i1033" type="#_x0000_t75" style="width:20.1pt;height:21.5pt" o:ole="" fillcolor="window">
            <v:imagedata r:id="rId19" o:title=""/>
          </v:shape>
          <o:OLEObject Type="Embed" ProgID="Equation.3" ShapeID="_x0000_i1033" DrawAspect="Content" ObjectID="_1410023048" r:id="rId20"/>
        </w:object>
      </w:r>
      <w:r w:rsidRPr="00720EBF">
        <w:rPr>
          <w:rFonts w:ascii="Arial" w:hAnsi="Arial" w:cs="Arial"/>
          <w:color w:val="auto"/>
          <w:sz w:val="28"/>
          <w:szCs w:val="28"/>
        </w:rPr>
        <w:t>, нужно знать не только стандартное от</w:t>
      </w:r>
      <w:r w:rsidR="005A5F29">
        <w:rPr>
          <w:rFonts w:ascii="Arial" w:hAnsi="Arial" w:cs="Arial"/>
          <w:color w:val="auto"/>
          <w:sz w:val="28"/>
          <w:szCs w:val="28"/>
        </w:rPr>
        <w:t xml:space="preserve">клонение 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доходности отдельных </w:t>
      </w:r>
      <w:r w:rsidR="00A4219A">
        <w:rPr>
          <w:rFonts w:ascii="Arial" w:hAnsi="Arial" w:cs="Arial"/>
          <w:color w:val="auto"/>
          <w:sz w:val="28"/>
          <w:szCs w:val="28"/>
        </w:rPr>
        <w:t>активов</w:t>
      </w:r>
      <w:r w:rsidRPr="00720EBF">
        <w:rPr>
          <w:rFonts w:ascii="Arial" w:hAnsi="Arial" w:cs="Arial"/>
          <w:i/>
          <w:color w:val="auto"/>
          <w:sz w:val="28"/>
          <w:szCs w:val="28"/>
        </w:rPr>
        <w:t xml:space="preserve"> σ</w:t>
      </w:r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i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, но и степень, с которой доходности пар </w:t>
      </w:r>
      <w:r w:rsidR="00A4219A">
        <w:rPr>
          <w:rFonts w:ascii="Arial" w:hAnsi="Arial" w:cs="Arial"/>
          <w:color w:val="auto"/>
          <w:sz w:val="28"/>
          <w:szCs w:val="28"/>
        </w:rPr>
        <w:t>активов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</w:t>
      </w:r>
      <w:r w:rsidR="002F4155">
        <w:rPr>
          <w:rFonts w:ascii="Arial" w:hAnsi="Arial" w:cs="Arial"/>
          <w:color w:val="auto"/>
          <w:sz w:val="28"/>
          <w:szCs w:val="28"/>
        </w:rPr>
        <w:t>изменяются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вместе, а именно ковариацию (или </w:t>
      </w:r>
      <w:r w:rsidR="00715D29">
        <w:rPr>
          <w:rFonts w:ascii="Arial" w:hAnsi="Arial" w:cs="Arial"/>
          <w:color w:val="auto"/>
          <w:sz w:val="28"/>
          <w:szCs w:val="28"/>
        </w:rPr>
        <w:t xml:space="preserve">коэффициент </w:t>
      </w:r>
      <w:r w:rsidRPr="00720EBF">
        <w:rPr>
          <w:rFonts w:ascii="Arial" w:hAnsi="Arial" w:cs="Arial"/>
          <w:color w:val="auto"/>
          <w:sz w:val="28"/>
          <w:szCs w:val="28"/>
        </w:rPr>
        <w:t>корреляци</w:t>
      </w:r>
      <w:r w:rsidR="00715D29">
        <w:rPr>
          <w:rFonts w:ascii="Arial" w:hAnsi="Arial" w:cs="Arial"/>
          <w:color w:val="auto"/>
          <w:sz w:val="28"/>
          <w:szCs w:val="28"/>
        </w:rPr>
        <w:t>и</w:t>
      </w:r>
      <w:r w:rsidRPr="00720EBF">
        <w:rPr>
          <w:rFonts w:ascii="Arial" w:hAnsi="Arial" w:cs="Arial"/>
          <w:color w:val="auto"/>
          <w:sz w:val="28"/>
          <w:szCs w:val="28"/>
        </w:rPr>
        <w:t>) их доходностей.</w:t>
      </w:r>
    </w:p>
    <w:p w:rsidR="008C3CD5" w:rsidRDefault="00720EBF" w:rsidP="00874D7A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15D29">
        <w:rPr>
          <w:color w:val="auto"/>
          <w:sz w:val="28"/>
          <w:szCs w:val="28"/>
          <w:u w:val="single"/>
        </w:rPr>
        <w:t>Ковариация</w:t>
      </w:r>
      <w:r w:rsidR="00874D7A">
        <w:rPr>
          <w:rFonts w:ascii="Arial" w:hAnsi="Arial" w:cs="Arial"/>
          <w:color w:val="auto"/>
          <w:sz w:val="28"/>
          <w:szCs w:val="28"/>
        </w:rPr>
        <w:t xml:space="preserve"> – 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это статистическая мера </w:t>
      </w:r>
      <w:r w:rsidR="009B5AE7">
        <w:rPr>
          <w:rFonts w:ascii="Arial" w:hAnsi="Arial" w:cs="Arial"/>
          <w:color w:val="auto"/>
          <w:sz w:val="28"/>
          <w:szCs w:val="28"/>
        </w:rPr>
        <w:t>лине</w:t>
      </w:r>
      <w:r w:rsidR="00EC66B6">
        <w:rPr>
          <w:rFonts w:ascii="Arial" w:hAnsi="Arial" w:cs="Arial"/>
          <w:color w:val="auto"/>
          <w:sz w:val="28"/>
          <w:szCs w:val="28"/>
        </w:rPr>
        <w:t xml:space="preserve">йной </w:t>
      </w:r>
      <w:r w:rsidRPr="00720EBF">
        <w:rPr>
          <w:rFonts w:ascii="Arial" w:hAnsi="Arial" w:cs="Arial"/>
          <w:color w:val="auto"/>
          <w:sz w:val="28"/>
          <w:szCs w:val="28"/>
        </w:rPr>
        <w:t>взаимо</w:t>
      </w:r>
      <w:r w:rsidR="00EC66B6">
        <w:rPr>
          <w:rFonts w:ascii="Arial" w:hAnsi="Arial" w:cs="Arial"/>
          <w:color w:val="auto"/>
          <w:sz w:val="28"/>
          <w:szCs w:val="28"/>
        </w:rPr>
        <w:t>связи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случайных величин. </w:t>
      </w:r>
    </w:p>
    <w:p w:rsidR="00720EBF" w:rsidRDefault="00E034A9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Напомним, что в</w:t>
      </w:r>
      <w:r w:rsidR="00897888">
        <w:rPr>
          <w:rFonts w:ascii="Arial" w:hAnsi="Arial" w:cs="Arial"/>
          <w:color w:val="auto"/>
          <w:sz w:val="28"/>
          <w:szCs w:val="28"/>
        </w:rPr>
        <w:t xml:space="preserve"> данно</w:t>
      </w:r>
      <w:r>
        <w:rPr>
          <w:rFonts w:ascii="Arial" w:hAnsi="Arial" w:cs="Arial"/>
          <w:color w:val="auto"/>
          <w:sz w:val="28"/>
          <w:szCs w:val="28"/>
        </w:rPr>
        <w:t xml:space="preserve">й модели </w:t>
      </w:r>
      <w:r w:rsidR="00897888">
        <w:rPr>
          <w:rFonts w:ascii="Arial" w:hAnsi="Arial" w:cs="Arial"/>
          <w:color w:val="auto"/>
          <w:sz w:val="28"/>
          <w:szCs w:val="28"/>
        </w:rPr>
        <w:t xml:space="preserve">случайной величиной </w:t>
      </w:r>
      <w:proofErr w:type="spellStart"/>
      <w:r w:rsidR="00897888">
        <w:rPr>
          <w:rFonts w:ascii="Arial" w:hAnsi="Arial" w:cs="Arial"/>
          <w:color w:val="auto"/>
          <w:sz w:val="28"/>
          <w:szCs w:val="28"/>
        </w:rPr>
        <w:t>выступат</w:t>
      </w:r>
      <w:proofErr w:type="spellEnd"/>
      <w:r w:rsidR="00897888">
        <w:rPr>
          <w:rFonts w:ascii="Arial" w:hAnsi="Arial" w:cs="Arial"/>
          <w:color w:val="auto"/>
          <w:sz w:val="28"/>
          <w:szCs w:val="28"/>
        </w:rPr>
        <w:t xml:space="preserve"> доходности активов, входящих в портфель. </w:t>
      </w:r>
      <w:r w:rsidR="00720EBF" w:rsidRPr="00720EBF">
        <w:rPr>
          <w:rFonts w:ascii="Arial" w:hAnsi="Arial" w:cs="Arial"/>
          <w:color w:val="auto"/>
          <w:sz w:val="28"/>
          <w:szCs w:val="28"/>
        </w:rPr>
        <w:t xml:space="preserve">Ковариация доходностей </w:t>
      </w:r>
      <w:r w:rsidR="00C0528C">
        <w:rPr>
          <w:rFonts w:ascii="Arial" w:hAnsi="Arial" w:cs="Arial"/>
          <w:color w:val="auto"/>
          <w:sz w:val="28"/>
          <w:szCs w:val="28"/>
        </w:rPr>
        <w:t xml:space="preserve">активов </w:t>
      </w:r>
      <w:r w:rsidR="00720EBF"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i</w:t>
      </w:r>
      <w:r w:rsidR="00720EBF" w:rsidRPr="00720EBF">
        <w:rPr>
          <w:rFonts w:ascii="Arial" w:hAnsi="Arial" w:cs="Arial"/>
          <w:color w:val="auto"/>
          <w:sz w:val="28"/>
          <w:szCs w:val="28"/>
        </w:rPr>
        <w:t xml:space="preserve">-го и </w:t>
      </w:r>
      <w:r w:rsidR="00720EBF"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j</w:t>
      </w:r>
      <w:r w:rsidR="00720EBF" w:rsidRPr="00720EBF">
        <w:rPr>
          <w:rFonts w:ascii="Arial" w:hAnsi="Arial" w:cs="Arial"/>
          <w:color w:val="auto"/>
          <w:sz w:val="28"/>
          <w:szCs w:val="28"/>
        </w:rPr>
        <w:t>-го типа есть:</w:t>
      </w:r>
    </w:p>
    <w:p w:rsidR="00715D29" w:rsidRPr="00720EBF" w:rsidRDefault="00715D29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r>
            <w:rPr>
              <w:rFonts w:ascii="Cambria Math" w:hAnsi="Arial" w:cs="Arial"/>
              <w:color w:val="auto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d>
                <m:d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×</m:t>
              </m:r>
              <m:d>
                <m:d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</m:sub>
                  </m:sSub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</m:sub>
                  </m:sSub>
                </m:e>
              </m:d>
            </m:e>
          </m:d>
          <m:r>
            <w:rPr>
              <w:rFonts w:ascii="Cambria Math" w:hAnsi="Arial" w:cs="Arial"/>
              <w:color w:val="auto"/>
              <w:sz w:val="28"/>
              <w:szCs w:val="28"/>
            </w:rPr>
            <m:t>.</m:t>
          </m:r>
        </m:oMath>
      </m:oMathPara>
    </w:p>
    <w:p w:rsidR="00715D29" w:rsidRPr="00720EBF" w:rsidRDefault="00715D29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Положительное значение ковариации показывает, что доходности </w:t>
      </w:r>
      <w:r w:rsidR="004C58C0">
        <w:rPr>
          <w:rFonts w:ascii="Arial" w:hAnsi="Arial" w:cs="Arial"/>
          <w:color w:val="auto"/>
          <w:sz w:val="28"/>
          <w:szCs w:val="28"/>
        </w:rPr>
        <w:t>активов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имеют тенденцию изменяться в одну сторону. Отрицательная ковариация показывает, что доходности имеют тенденцию компенсировать друг друга. Относительно небольшое или нулевое значение ковариации, показывает, что </w:t>
      </w:r>
      <w:r w:rsidR="006B403F">
        <w:rPr>
          <w:rFonts w:ascii="Arial" w:hAnsi="Arial" w:cs="Arial"/>
          <w:color w:val="auto"/>
          <w:sz w:val="28"/>
          <w:szCs w:val="28"/>
        </w:rPr>
        <w:t xml:space="preserve">линейная 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связь между доходностью </w:t>
      </w:r>
      <w:r w:rsidR="004C58C0">
        <w:rPr>
          <w:rFonts w:ascii="Arial" w:hAnsi="Arial" w:cs="Arial"/>
          <w:color w:val="auto"/>
          <w:sz w:val="28"/>
          <w:szCs w:val="28"/>
        </w:rPr>
        <w:t>активов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слаба либо отсутствует вообще.</w:t>
      </w:r>
    </w:p>
    <w:p w:rsidR="00720EBF" w:rsidRDefault="008C3CD5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Ковариация симметрична</w:t>
      </w:r>
    </w:p>
    <w:p w:rsidR="008C3CD5" w:rsidRPr="00720EBF" w:rsidRDefault="008C3CD5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j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ji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.</m:t>
          </m:r>
        </m:oMath>
      </m:oMathPara>
    </w:p>
    <w:p w:rsidR="004C58C0" w:rsidRPr="00720EBF" w:rsidRDefault="004C58C0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</w:p>
    <w:p w:rsidR="00720EBF" w:rsidRDefault="00200D64" w:rsidP="00720E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Напомним, что р</w:t>
      </w:r>
      <w:r w:rsidR="008C3CD5">
        <w:rPr>
          <w:rFonts w:ascii="Arial" w:hAnsi="Arial" w:cs="Arial"/>
          <w:sz w:val="28"/>
          <w:szCs w:val="28"/>
        </w:rPr>
        <w:t>авенство ковариации нулю</w:t>
      </w:r>
      <w:r w:rsidR="00720EBF" w:rsidRPr="00720EBF">
        <w:rPr>
          <w:rFonts w:ascii="Arial" w:hAnsi="Arial" w:cs="Arial"/>
          <w:sz w:val="28"/>
          <w:szCs w:val="28"/>
        </w:rPr>
        <w:t xml:space="preserve"> является необходимым, но не достаточным условием независимости признаков</w:t>
      </w:r>
      <w:r>
        <w:rPr>
          <w:rFonts w:ascii="Arial" w:hAnsi="Arial" w:cs="Arial"/>
          <w:sz w:val="28"/>
          <w:szCs w:val="28"/>
        </w:rPr>
        <w:t xml:space="preserve">, т.к. ковариация – </w:t>
      </w:r>
      <w:r w:rsidR="00720EBF" w:rsidRPr="00720EBF">
        <w:rPr>
          <w:rFonts w:ascii="Arial" w:hAnsi="Arial" w:cs="Arial"/>
          <w:sz w:val="28"/>
          <w:szCs w:val="28"/>
        </w:rPr>
        <w:t>характеристика только</w:t>
      </w:r>
      <w:r w:rsidR="00720EBF" w:rsidRPr="00200D64">
        <w:rPr>
          <w:rFonts w:ascii="Times New Roman" w:hAnsi="Times New Roman" w:cs="Times New Roman"/>
          <w:sz w:val="28"/>
          <w:szCs w:val="28"/>
        </w:rPr>
        <w:t xml:space="preserve"> </w:t>
      </w:r>
      <w:r w:rsidR="00720EBF" w:rsidRPr="00200D64">
        <w:rPr>
          <w:rFonts w:ascii="Times New Roman" w:hAnsi="Times New Roman" w:cs="Times New Roman"/>
          <w:bCs/>
          <w:sz w:val="28"/>
          <w:szCs w:val="28"/>
          <w:u w:val="single"/>
        </w:rPr>
        <w:t>линейной</w:t>
      </w:r>
      <w:r w:rsidR="00720EBF" w:rsidRPr="00720EBF">
        <w:rPr>
          <w:rFonts w:ascii="Arial" w:hAnsi="Arial" w:cs="Arial"/>
          <w:b/>
          <w:bCs/>
          <w:sz w:val="28"/>
          <w:szCs w:val="28"/>
        </w:rPr>
        <w:t xml:space="preserve"> </w:t>
      </w:r>
      <w:r w:rsidR="00720EBF" w:rsidRPr="00720EBF">
        <w:rPr>
          <w:rFonts w:ascii="Arial" w:hAnsi="Arial" w:cs="Arial"/>
          <w:sz w:val="28"/>
          <w:szCs w:val="28"/>
        </w:rPr>
        <w:t xml:space="preserve">связи. Если ковариация равна нулю, </w:t>
      </w:r>
      <w:r w:rsidR="00897888">
        <w:rPr>
          <w:rFonts w:ascii="Arial" w:hAnsi="Arial" w:cs="Arial"/>
          <w:sz w:val="28"/>
          <w:szCs w:val="28"/>
        </w:rPr>
        <w:t>случайные величины</w:t>
      </w:r>
      <w:r w:rsidR="00720EBF" w:rsidRPr="00720EBF">
        <w:rPr>
          <w:rFonts w:ascii="Arial" w:hAnsi="Arial" w:cs="Arial"/>
          <w:sz w:val="28"/>
          <w:szCs w:val="28"/>
        </w:rPr>
        <w:t xml:space="preserve"> линейно независимы, но какая-то другая форма зависимости между ними может существовать.</w:t>
      </w:r>
    </w:p>
    <w:p w:rsidR="00720EBF" w:rsidRDefault="00590F1D" w:rsidP="00F436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590F1D">
        <w:rPr>
          <w:rFonts w:ascii="Arial" w:hAnsi="Arial" w:cs="Arial"/>
          <w:bCs/>
          <w:sz w:val="28"/>
          <w:szCs w:val="28"/>
        </w:rPr>
        <w:t xml:space="preserve">Для </w:t>
      </w:r>
      <w:r>
        <w:rPr>
          <w:rFonts w:ascii="Arial" w:hAnsi="Arial" w:cs="Arial"/>
          <w:bCs/>
          <w:sz w:val="28"/>
          <w:szCs w:val="28"/>
        </w:rPr>
        <w:t xml:space="preserve">проведения </w:t>
      </w:r>
      <w:r w:rsidRPr="00590F1D">
        <w:rPr>
          <w:rFonts w:ascii="Arial" w:hAnsi="Arial" w:cs="Arial"/>
          <w:bCs/>
          <w:sz w:val="28"/>
          <w:szCs w:val="28"/>
        </w:rPr>
        <w:t xml:space="preserve">сравнительного анализа </w:t>
      </w:r>
      <w:r>
        <w:rPr>
          <w:rFonts w:ascii="Arial" w:hAnsi="Arial" w:cs="Arial"/>
          <w:bCs/>
          <w:sz w:val="28"/>
          <w:szCs w:val="28"/>
        </w:rPr>
        <w:t xml:space="preserve">используется </w:t>
      </w:r>
      <w:r w:rsidR="006B3FE1" w:rsidRPr="00590F1D">
        <w:rPr>
          <w:rFonts w:ascii="Arial" w:hAnsi="Arial" w:cs="Arial"/>
          <w:bCs/>
          <w:sz w:val="28"/>
          <w:szCs w:val="28"/>
        </w:rPr>
        <w:t>также</w:t>
      </w:r>
      <w:r w:rsidR="006B3FE1" w:rsidRPr="00F4369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F43694">
        <w:rPr>
          <w:rFonts w:ascii="Times New Roman" w:hAnsi="Times New Roman" w:cs="Times New Roman"/>
          <w:bCs/>
          <w:sz w:val="28"/>
          <w:szCs w:val="28"/>
          <w:u w:val="single"/>
        </w:rPr>
        <w:t>коэффициент корреляции</w:t>
      </w:r>
      <w:r w:rsidR="00F43694">
        <w:rPr>
          <w:rFonts w:ascii="Arial" w:hAnsi="Arial" w:cs="Arial"/>
          <w:bCs/>
          <w:sz w:val="28"/>
          <w:szCs w:val="28"/>
        </w:rPr>
        <w:t xml:space="preserve"> </w:t>
      </w:r>
      <w:r w:rsidR="00720EBF" w:rsidRPr="00720EBF">
        <w:rPr>
          <w:rFonts w:ascii="Arial" w:hAnsi="Arial" w:cs="Arial"/>
          <w:sz w:val="28"/>
          <w:szCs w:val="28"/>
        </w:rPr>
        <w:t>– нормированная ковариация:</w:t>
      </w:r>
    </w:p>
    <w:p w:rsidR="00F43694" w:rsidRPr="00720EBF" w:rsidRDefault="00F43694" w:rsidP="00F436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cor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cov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ij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j</m:t>
                  </m:r>
                </m:sub>
              </m:sSub>
            </m:den>
          </m:f>
          <m:r>
            <w:rPr>
              <w:rFonts w:ascii="Cambria Math" w:hAnsi="Arial" w:cs="Arial"/>
              <w:color w:val="auto"/>
              <w:sz w:val="28"/>
              <w:szCs w:val="28"/>
              <w:lang w:val="en-US"/>
            </w:rPr>
            <m:t xml:space="preserve">,   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cor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ij</m:t>
              </m:r>
            </m:sub>
          </m:sSub>
          <m:r>
            <w:rPr>
              <w:rFonts w:ascii="Cambria Math" w:hAnsi="Cambria Math" w:cs="Arial"/>
              <w:color w:val="auto"/>
              <w:sz w:val="28"/>
              <w:szCs w:val="28"/>
              <w:lang w:val="en-US"/>
            </w:rPr>
            <m:t>∈</m:t>
          </m:r>
          <m:d>
            <m:dPr>
              <m:begChr m:val="["/>
              <m:endChr m:val="]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1,1</m:t>
              </m:r>
            </m:e>
          </m:d>
          <m:r>
            <w:rPr>
              <w:rFonts w:ascii="Cambria Math" w:hAnsi="Arial" w:cs="Arial"/>
              <w:color w:val="auto"/>
              <w:sz w:val="28"/>
              <w:szCs w:val="28"/>
            </w:rPr>
            <m:t>.</m:t>
          </m:r>
        </m:oMath>
      </m:oMathPara>
    </w:p>
    <w:p w:rsidR="00F43694" w:rsidRPr="00720EBF" w:rsidRDefault="00F4369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31E76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Если </w:t>
      </w: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cor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=1</m:t>
        </m:r>
      </m:oMath>
      <w:r w:rsidRPr="00720EBF">
        <w:rPr>
          <w:rFonts w:ascii="Arial" w:hAnsi="Arial" w:cs="Arial"/>
          <w:color w:val="auto"/>
          <w:sz w:val="28"/>
          <w:szCs w:val="28"/>
        </w:rPr>
        <w:t xml:space="preserve">, то между </w:t>
      </w:r>
      <w:proofErr w:type="gramStart"/>
      <w:r w:rsidRPr="00720EBF">
        <w:rPr>
          <w:rFonts w:ascii="Arial" w:hAnsi="Arial" w:cs="Arial"/>
          <w:color w:val="auto"/>
          <w:sz w:val="28"/>
          <w:szCs w:val="28"/>
        </w:rPr>
        <w:t>случайными</w:t>
      </w:r>
      <w:proofErr w:type="gramEnd"/>
      <w:r w:rsidRPr="00720EBF">
        <w:rPr>
          <w:rFonts w:ascii="Arial" w:hAnsi="Arial" w:cs="Arial"/>
          <w:color w:val="auto"/>
          <w:sz w:val="28"/>
          <w:szCs w:val="28"/>
        </w:rPr>
        <w:t xml:space="preserve"> величинам 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i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и 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j</w:t>
      </w:r>
      <w:r w:rsidRPr="00720EBF">
        <w:rPr>
          <w:rFonts w:ascii="Arial" w:hAnsi="Arial" w:cs="Arial"/>
          <w:i/>
          <w:color w:val="auto"/>
          <w:sz w:val="28"/>
          <w:szCs w:val="28"/>
        </w:rPr>
        <w:t xml:space="preserve"> 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существует положительная функциональная </w:t>
      </w:r>
      <w:r w:rsidRPr="00731E76">
        <w:rPr>
          <w:rFonts w:ascii="Arial" w:hAnsi="Arial" w:cs="Arial"/>
          <w:color w:val="auto"/>
          <w:sz w:val="28"/>
          <w:szCs w:val="28"/>
        </w:rPr>
        <w:t xml:space="preserve">линейная связь; если </w:t>
      </w: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cor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</m:t>
        </m:r>
        <m:r>
          <w:rPr>
            <w:rFonts w:ascii="Cambria Math" w:hAnsi="Arial" w:cs="Arial"/>
            <w:color w:val="auto"/>
            <w:sz w:val="28"/>
            <w:szCs w:val="28"/>
          </w:rPr>
          <m:t>-</m:t>
        </m:r>
        <m:r>
          <w:rPr>
            <w:rFonts w:ascii="Cambria Math" w:hAnsi="Arial" w:cs="Arial"/>
            <w:color w:val="auto"/>
            <w:sz w:val="28"/>
            <w:szCs w:val="28"/>
          </w:rPr>
          <m:t>1</m:t>
        </m:r>
      </m:oMath>
      <w:r w:rsidRPr="00731E76">
        <w:rPr>
          <w:rFonts w:ascii="Arial" w:hAnsi="Arial" w:cs="Arial"/>
          <w:color w:val="auto"/>
          <w:sz w:val="28"/>
          <w:szCs w:val="28"/>
        </w:rPr>
        <w:t xml:space="preserve"> – отрицательная функциональная линейная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связь; если </w:t>
      </w: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cor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=0</m:t>
        </m:r>
      </m:oMath>
      <w:r w:rsidRPr="00720EBF">
        <w:rPr>
          <w:rFonts w:ascii="Arial" w:hAnsi="Arial" w:cs="Arial"/>
          <w:color w:val="auto"/>
          <w:sz w:val="28"/>
          <w:szCs w:val="28"/>
        </w:rPr>
        <w:t xml:space="preserve"> – случа</w:t>
      </w:r>
      <w:r w:rsidR="00731E76">
        <w:rPr>
          <w:rFonts w:ascii="Arial" w:hAnsi="Arial" w:cs="Arial"/>
          <w:color w:val="auto"/>
          <w:sz w:val="28"/>
          <w:szCs w:val="28"/>
        </w:rPr>
        <w:t>йные величины некоррелированы (</w:t>
      </w:r>
      <w:r w:rsidRPr="00720EBF">
        <w:rPr>
          <w:rFonts w:ascii="Arial" w:hAnsi="Arial" w:cs="Arial"/>
          <w:color w:val="auto"/>
          <w:sz w:val="28"/>
          <w:szCs w:val="28"/>
        </w:rPr>
        <w:t>однако это не означает их независимость вообще</w:t>
      </w:r>
      <w:r w:rsidR="00731E76">
        <w:rPr>
          <w:rFonts w:ascii="Arial" w:hAnsi="Arial" w:cs="Arial"/>
          <w:color w:val="auto"/>
          <w:sz w:val="28"/>
          <w:szCs w:val="28"/>
        </w:rPr>
        <w:t>)</w:t>
      </w:r>
      <w:r w:rsidRPr="00720EBF">
        <w:rPr>
          <w:rFonts w:ascii="Arial" w:hAnsi="Arial" w:cs="Arial"/>
          <w:color w:val="auto"/>
          <w:sz w:val="28"/>
          <w:szCs w:val="28"/>
        </w:rPr>
        <w:t>.</w:t>
      </w:r>
      <w:r w:rsidRPr="00720EBF">
        <w:rPr>
          <w:rFonts w:ascii="Arial" w:hAnsi="Arial" w:cs="Arial"/>
          <w:i/>
          <w:color w:val="auto"/>
          <w:sz w:val="28"/>
          <w:szCs w:val="28"/>
        </w:rPr>
        <w:t xml:space="preserve"> </w:t>
      </w: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D174D4">
        <w:rPr>
          <w:rFonts w:ascii="Arial" w:hAnsi="Arial" w:cs="Arial"/>
          <w:color w:val="auto"/>
          <w:sz w:val="28"/>
          <w:szCs w:val="28"/>
        </w:rPr>
        <w:t>Замечание: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если случайные величины 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i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и 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j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подчиняются нормальному закону распределения, то их некоррелированность означает их независимость.</w:t>
      </w:r>
    </w:p>
    <w:p w:rsid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>Тогда, риск портфеля рассчитывается как сумма ковариаций всех пар активов</w:t>
      </w:r>
      <w:r w:rsidR="009B323E">
        <w:rPr>
          <w:rFonts w:ascii="Arial" w:hAnsi="Arial" w:cs="Arial"/>
          <w:color w:val="auto"/>
          <w:sz w:val="28"/>
          <w:szCs w:val="28"/>
        </w:rPr>
        <w:t>,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взвешенная на произведение долей каждой пары соответствующих активов в портфеле:</w:t>
      </w:r>
    </w:p>
    <w:p w:rsidR="009B323E" w:rsidRPr="00720EBF" w:rsidRDefault="009B323E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Default="00E9534C" w:rsidP="00DA56D6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σ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х</m:t>
              </m:r>
            </m:sub>
            <m:sup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j</m:t>
                  </m:r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</m:e>
              </m:nary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.     (4.1)</m:t>
          </m:r>
        </m:oMath>
      </m:oMathPara>
    </w:p>
    <w:p w:rsidR="009B323E" w:rsidRPr="00720EBF" w:rsidRDefault="009B323E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A10B34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A10B34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A10B34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A10B34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lastRenderedPageBreak/>
        <w:t xml:space="preserve">Ожидаемая доходность портфеля: </w:t>
      </w:r>
    </w:p>
    <w:p w:rsidR="00A10B34" w:rsidRPr="00720EBF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.</m:t>
          </m:r>
        </m:oMath>
      </m:oMathPara>
    </w:p>
    <w:p w:rsidR="00A10B34" w:rsidRPr="00720EBF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  <w:lang w:val="en-US"/>
        </w:rPr>
      </w:pPr>
    </w:p>
    <w:p w:rsidR="00464526" w:rsidRDefault="00464526" w:rsidP="00464526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  <w:r w:rsidRPr="00B879C5">
        <w:rPr>
          <w:color w:val="auto"/>
          <w:sz w:val="28"/>
          <w:szCs w:val="28"/>
          <w:u w:val="single"/>
        </w:rPr>
        <w:t>Рассмотрим пример.</w:t>
      </w:r>
    </w:p>
    <w:p w:rsidR="00464526" w:rsidRDefault="00464526" w:rsidP="00464526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</w:p>
    <w:p w:rsidR="00464526" w:rsidRDefault="00153B32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153B32">
        <w:rPr>
          <w:rFonts w:ascii="Arial" w:hAnsi="Arial" w:cs="Arial"/>
          <w:color w:val="auto"/>
          <w:sz w:val="28"/>
          <w:szCs w:val="28"/>
        </w:rPr>
        <w:t xml:space="preserve">Вычислить риск </w:t>
      </w:r>
      <w:r>
        <w:rPr>
          <w:rFonts w:ascii="Arial" w:hAnsi="Arial" w:cs="Arial"/>
          <w:color w:val="auto"/>
          <w:sz w:val="28"/>
          <w:szCs w:val="28"/>
        </w:rPr>
        <w:t xml:space="preserve">и ожидаемую доходность портфеля ценных бумаг </w:t>
      </w:r>
      <m:oMath>
        <m:r>
          <w:rPr>
            <w:rFonts w:ascii="Cambria Math" w:hAnsi="Cambria Math" w:cs="Arial"/>
            <w:color w:val="auto"/>
            <w:sz w:val="28"/>
            <w:szCs w:val="28"/>
          </w:rPr>
          <m:t>x=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color w:val="auto"/>
                <w:sz w:val="28"/>
                <w:szCs w:val="28"/>
              </w:rPr>
            </m:ctrlPr>
          </m:d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0,3;0,2;0,5</m:t>
            </m:r>
          </m:e>
        </m:d>
      </m:oMath>
      <w:r w:rsidR="00F73735">
        <w:rPr>
          <w:rFonts w:ascii="Arial" w:hAnsi="Arial" w:cs="Arial"/>
          <w:color w:val="auto"/>
          <w:sz w:val="28"/>
          <w:szCs w:val="28"/>
        </w:rPr>
        <w:t xml:space="preserve"> по следующим исходным данным </w:t>
      </w:r>
    </w:p>
    <w:p w:rsidR="00F73735" w:rsidRDefault="00F73735" w:rsidP="003D124F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F73735" w:rsidTr="00F73735">
        <w:tc>
          <w:tcPr>
            <w:tcW w:w="2463" w:type="dxa"/>
          </w:tcPr>
          <w:p w:rsidR="00F73735" w:rsidRPr="005E1B44" w:rsidRDefault="00B64929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Доходность ЦБ типа</w:t>
            </w:r>
            <w:proofErr w:type="gramStart"/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 А</w:t>
            </w:r>
            <w:proofErr w:type="gramEnd"/>
            <w:r w:rsidR="005E1B44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 xml:space="preserve">, </w:t>
            </w:r>
            <w:r w:rsidR="005E1B44" w:rsidRPr="005E1B44">
              <w:rPr>
                <w:rFonts w:ascii="Arial" w:hAnsi="Arial" w:cs="Arial"/>
                <w:color w:val="auto"/>
                <w:sz w:val="28"/>
                <w:szCs w:val="28"/>
              </w:rPr>
              <w:t>%</w:t>
            </w:r>
          </w:p>
        </w:tc>
        <w:tc>
          <w:tcPr>
            <w:tcW w:w="2463" w:type="dxa"/>
          </w:tcPr>
          <w:p w:rsidR="00F73735" w:rsidRPr="005E1B44" w:rsidRDefault="00B64929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Доходность ЦБ типа </w:t>
            </w:r>
            <w:r w:rsidR="007F46E6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B</w:t>
            </w:r>
            <w:r w:rsidR="005E1B44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, %</w:t>
            </w:r>
          </w:p>
        </w:tc>
        <w:tc>
          <w:tcPr>
            <w:tcW w:w="2464" w:type="dxa"/>
          </w:tcPr>
          <w:p w:rsidR="00F73735" w:rsidRPr="005E1B44" w:rsidRDefault="00B64929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 xml:space="preserve">Доходность ЦБ типа </w:t>
            </w:r>
            <w:r w:rsidR="007F46E6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C</w:t>
            </w:r>
            <w:r w:rsidR="005E1B44">
              <w:rPr>
                <w:rFonts w:ascii="Arial" w:hAnsi="Arial" w:cs="Arial"/>
                <w:color w:val="auto"/>
                <w:sz w:val="28"/>
                <w:szCs w:val="28"/>
                <w:lang w:val="en-US"/>
              </w:rPr>
              <w:t>, %</w:t>
            </w:r>
          </w:p>
        </w:tc>
        <w:tc>
          <w:tcPr>
            <w:tcW w:w="2464" w:type="dxa"/>
          </w:tcPr>
          <w:p w:rsidR="00F73735" w:rsidRDefault="00B64929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Вероятность</w:t>
            </w:r>
          </w:p>
        </w:tc>
      </w:tr>
      <w:tr w:rsidR="00F73735" w:rsidTr="00F73735"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20</w:t>
            </w:r>
          </w:p>
        </w:tc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-20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-20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0,1</w:t>
            </w:r>
          </w:p>
        </w:tc>
      </w:tr>
      <w:tr w:rsidR="00F73735" w:rsidTr="00F73735"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38</w:t>
            </w:r>
          </w:p>
        </w:tc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20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0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0,3</w:t>
            </w:r>
          </w:p>
        </w:tc>
      </w:tr>
      <w:tr w:rsidR="00F73735" w:rsidTr="00F73735"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52</w:t>
            </w:r>
          </w:p>
        </w:tc>
        <w:tc>
          <w:tcPr>
            <w:tcW w:w="2463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10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45</w:t>
            </w:r>
          </w:p>
        </w:tc>
        <w:tc>
          <w:tcPr>
            <w:tcW w:w="2464" w:type="dxa"/>
          </w:tcPr>
          <w:p w:rsidR="00F73735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0,2</w:t>
            </w:r>
          </w:p>
        </w:tc>
      </w:tr>
      <w:tr w:rsidR="003D124F" w:rsidTr="00F73735">
        <w:tc>
          <w:tcPr>
            <w:tcW w:w="2463" w:type="dxa"/>
          </w:tcPr>
          <w:p w:rsidR="003D124F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70</w:t>
            </w:r>
          </w:p>
        </w:tc>
        <w:tc>
          <w:tcPr>
            <w:tcW w:w="2463" w:type="dxa"/>
          </w:tcPr>
          <w:p w:rsidR="003D124F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35</w:t>
            </w:r>
          </w:p>
        </w:tc>
        <w:tc>
          <w:tcPr>
            <w:tcW w:w="2464" w:type="dxa"/>
          </w:tcPr>
          <w:p w:rsidR="003D124F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18</w:t>
            </w:r>
          </w:p>
        </w:tc>
        <w:tc>
          <w:tcPr>
            <w:tcW w:w="2464" w:type="dxa"/>
          </w:tcPr>
          <w:p w:rsidR="003D124F" w:rsidRDefault="003D124F" w:rsidP="00DC7E81">
            <w:pPr>
              <w:pStyle w:val="a4"/>
              <w:spacing w:before="0" w:beforeAutospacing="0" w:after="0" w:afterAutospacing="0"/>
              <w:rPr>
                <w:rFonts w:ascii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color w:val="auto"/>
                <w:sz w:val="28"/>
                <w:szCs w:val="28"/>
              </w:rPr>
              <w:t>0,4</w:t>
            </w:r>
          </w:p>
        </w:tc>
      </w:tr>
    </w:tbl>
    <w:p w:rsidR="00D46790" w:rsidRDefault="00D46790" w:rsidP="00D4679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D46790" w:rsidRDefault="00720C50" w:rsidP="00D46790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Предположение: доходность ценной бумаги</w:t>
      </w:r>
      <w:r w:rsidR="00D46790">
        <w:rPr>
          <w:rFonts w:ascii="Arial" w:hAnsi="Arial" w:cs="Arial"/>
          <w:sz w:val="28"/>
          <w:szCs w:val="28"/>
        </w:rPr>
        <w:t xml:space="preserve"> каждого типа имеет нормальное распределение. </w:t>
      </w:r>
    </w:p>
    <w:p w:rsidR="00F73735" w:rsidRPr="00153B32" w:rsidRDefault="00F73735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464526" w:rsidRPr="008E624B" w:rsidRDefault="008E624B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8E624B">
        <w:rPr>
          <w:rFonts w:ascii="Arial" w:hAnsi="Arial" w:cs="Arial"/>
          <w:color w:val="auto"/>
          <w:sz w:val="28"/>
          <w:szCs w:val="28"/>
        </w:rPr>
        <w:t>Решение</w:t>
      </w:r>
    </w:p>
    <w:p w:rsidR="007F46E6" w:rsidRDefault="008E624B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B54F70">
        <w:rPr>
          <w:rFonts w:ascii="Arial" w:hAnsi="Arial" w:cs="Arial"/>
          <w:color w:val="auto"/>
          <w:sz w:val="28"/>
          <w:szCs w:val="28"/>
        </w:rPr>
        <w:t xml:space="preserve">Ожидаемая </w:t>
      </w:r>
      <w:r w:rsidR="00B54F70">
        <w:rPr>
          <w:rFonts w:ascii="Arial" w:hAnsi="Arial" w:cs="Arial"/>
          <w:color w:val="auto"/>
          <w:sz w:val="28"/>
          <w:szCs w:val="28"/>
        </w:rPr>
        <w:t xml:space="preserve">доходность ценных бумаг </w:t>
      </w:r>
      <w:r w:rsidR="00EF715C">
        <w:rPr>
          <w:rFonts w:ascii="Arial" w:hAnsi="Arial" w:cs="Arial"/>
          <w:color w:val="auto"/>
          <w:sz w:val="28"/>
          <w:szCs w:val="28"/>
        </w:rPr>
        <w:t xml:space="preserve">каждого типа </w:t>
      </w:r>
      <w:r w:rsidR="007F46E6">
        <w:rPr>
          <w:rFonts w:ascii="Arial" w:hAnsi="Arial" w:cs="Arial"/>
          <w:color w:val="auto"/>
          <w:sz w:val="28"/>
          <w:szCs w:val="28"/>
        </w:rPr>
        <w:t>вычисляется по формуле математического ожидания случайной величины:</w:t>
      </w:r>
    </w:p>
    <w:p w:rsidR="008E624B" w:rsidRPr="00805CD9" w:rsidRDefault="00E9534C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color w:val="auto"/>
            <w:sz w:val="28"/>
            <w:szCs w:val="28"/>
          </w:rPr>
          <m:t xml:space="preserve">=51,8 %; </m:t>
        </m:r>
        <m:sSub>
          <m:sSubPr>
            <m:ctrlPr>
              <w:rPr>
                <w:rFonts w:ascii="Cambria Math" w:hAnsi="Cambria Math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 w:cs="Arial"/>
            <w:color w:val="auto"/>
            <w:sz w:val="28"/>
            <w:szCs w:val="28"/>
          </w:rPr>
          <m:t xml:space="preserve">=20 %; </m:t>
        </m:r>
        <m:sSub>
          <m:sSubPr>
            <m:ctrlPr>
              <w:rPr>
                <w:rFonts w:ascii="Cambria Math" w:hAnsi="Cambria Math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</m:t>
            </m:r>
          </m:sub>
        </m:sSub>
        <m:r>
          <w:rPr>
            <w:rFonts w:ascii="Cambria Math" w:hAnsi="Cambria Math" w:cs="Arial"/>
            <w:color w:val="auto"/>
            <w:sz w:val="28"/>
            <w:szCs w:val="28"/>
          </w:rPr>
          <m:t>=14,2 %</m:t>
        </m:r>
      </m:oMath>
      <w:r w:rsidR="00752DEE" w:rsidRPr="00805CD9">
        <w:rPr>
          <w:rFonts w:ascii="Arial" w:hAnsi="Arial" w:cs="Arial"/>
          <w:color w:val="auto"/>
          <w:sz w:val="28"/>
          <w:szCs w:val="28"/>
        </w:rPr>
        <w:t>.</w:t>
      </w:r>
    </w:p>
    <w:p w:rsidR="00464526" w:rsidRDefault="00805CD9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805CD9">
        <w:rPr>
          <w:rFonts w:ascii="Arial" w:hAnsi="Arial" w:cs="Arial"/>
          <w:color w:val="auto"/>
          <w:sz w:val="28"/>
          <w:szCs w:val="28"/>
        </w:rPr>
        <w:t>Тогда</w:t>
      </w:r>
      <w:r>
        <w:rPr>
          <w:rFonts w:ascii="Arial" w:hAnsi="Arial" w:cs="Arial"/>
          <w:color w:val="auto"/>
          <w:sz w:val="28"/>
          <w:szCs w:val="28"/>
        </w:rPr>
        <w:t>, ожидаемая доходность портфеля в целом равна</w:t>
      </w:r>
    </w:p>
    <w:p w:rsidR="00805CD9" w:rsidRPr="00805CD9" w:rsidRDefault="00E9534C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 xml:space="preserve">         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 w:cs="Arial"/>
              <w:color w:val="auto"/>
              <w:sz w:val="28"/>
              <w:szCs w:val="28"/>
            </w:rPr>
            <m:t>=0,3×51,8+0,2×20+0,5×14,2=26,64 %.</m:t>
          </m:r>
        </m:oMath>
      </m:oMathPara>
    </w:p>
    <w:p w:rsidR="00464526" w:rsidRDefault="007726A4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Вычислим </w:t>
      </w:r>
      <w:r w:rsidR="005205B8">
        <w:rPr>
          <w:rFonts w:ascii="Arial" w:hAnsi="Arial" w:cs="Arial"/>
          <w:color w:val="auto"/>
          <w:sz w:val="28"/>
          <w:szCs w:val="28"/>
        </w:rPr>
        <w:t xml:space="preserve">значение </w:t>
      </w:r>
      <w:r>
        <w:rPr>
          <w:rFonts w:ascii="Arial" w:hAnsi="Arial" w:cs="Arial"/>
          <w:color w:val="auto"/>
          <w:sz w:val="28"/>
          <w:szCs w:val="28"/>
        </w:rPr>
        <w:t>кова</w:t>
      </w:r>
      <w:r w:rsidR="005205B8">
        <w:rPr>
          <w:rFonts w:ascii="Arial" w:hAnsi="Arial" w:cs="Arial"/>
          <w:color w:val="auto"/>
          <w:sz w:val="28"/>
          <w:szCs w:val="28"/>
        </w:rPr>
        <w:t>риации доходностей ценных бумаг</w:t>
      </w:r>
    </w:p>
    <w:p w:rsidR="005205B8" w:rsidRPr="007C5534" w:rsidRDefault="00E9534C" w:rsidP="00464526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</m:e>
            <m: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AB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20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51,8</m:t>
              </m:r>
            </m:e>
          </m:d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20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20</m:t>
              </m:r>
            </m:e>
          </m:d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0,1+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…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70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51,8</m:t>
              </m:r>
            </m:e>
          </m:d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d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35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-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20</m:t>
              </m:r>
            </m:e>
          </m:d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 xml:space="preserve">0,4=236 </m:t>
          </m:r>
          <m:sSup>
            <m:sSup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pPr>
            <m:e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%</m:t>
              </m:r>
            </m:e>
            <m:sup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</m:t>
              </m:r>
            </m:sup>
          </m:sSup>
        </m:oMath>
      </m:oMathPara>
    </w:p>
    <w:p w:rsidR="00464526" w:rsidRDefault="00436F88" w:rsidP="00464526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  <w:r>
        <w:rPr>
          <w:rFonts w:ascii="Arial" w:hAnsi="Arial" w:cs="Arial"/>
          <w:i/>
          <w:color w:val="auto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BC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=98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  <m:r>
          <w:rPr>
            <w:rFonts w:ascii="Cambria Math" w:hAnsi="Arial" w:cs="Arial"/>
            <w:color w:val="auto"/>
            <w:sz w:val="28"/>
            <w:szCs w:val="28"/>
          </w:rPr>
          <m:t>;</m:t>
        </m:r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AC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=198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,44 %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</m:oMath>
    </w:p>
    <w:p w:rsidR="00436F88" w:rsidRDefault="00436F88" w:rsidP="00436F88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  <w:r>
        <w:rPr>
          <w:rFonts w:ascii="Arial" w:hAnsi="Arial" w:cs="Arial"/>
          <w:i/>
          <w:color w:val="auto"/>
          <w:sz w:val="28"/>
          <w:szCs w:val="28"/>
          <w:lang w:val="en-US"/>
        </w:rPr>
        <w:t xml:space="preserve">  </w:t>
      </w: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AA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 xml:space="preserve">=290,76 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  <m:r>
          <w:rPr>
            <w:rFonts w:ascii="Cambria Math" w:hAnsi="Arial" w:cs="Arial"/>
            <w:color w:val="auto"/>
            <w:sz w:val="28"/>
            <w:szCs w:val="28"/>
          </w:rPr>
          <m:t>;</m:t>
        </m:r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cov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BB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>=270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;cov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CC</m:t>
            </m:r>
          </m:sub>
        </m:sSub>
        <m:r>
          <w:rPr>
            <w:rFonts w:ascii="Cambria Math" w:hAnsi="Arial" w:cs="Arial"/>
            <w:color w:val="auto"/>
            <w:sz w:val="28"/>
            <w:szCs w:val="28"/>
          </w:rPr>
          <m:t xml:space="preserve">=372,96 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</m:oMath>
    </w:p>
    <w:p w:rsidR="00633831" w:rsidRDefault="00FD44C4" w:rsidP="00FD44C4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FD44C4">
        <w:rPr>
          <w:rFonts w:ascii="Arial" w:hAnsi="Arial" w:cs="Arial"/>
          <w:color w:val="auto"/>
          <w:sz w:val="28"/>
          <w:szCs w:val="28"/>
        </w:rPr>
        <w:t xml:space="preserve">Риск </w:t>
      </w:r>
      <w:r w:rsidR="00633831">
        <w:rPr>
          <w:rFonts w:ascii="Arial" w:hAnsi="Arial" w:cs="Arial"/>
          <w:color w:val="auto"/>
          <w:sz w:val="28"/>
          <w:szCs w:val="28"/>
        </w:rPr>
        <w:t>портфеля, определяемый дисперсией его доходности, равен</w:t>
      </w:r>
    </w:p>
    <w:p w:rsidR="00464526" w:rsidRDefault="00633831" w:rsidP="00464526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  <w:r w:rsidRPr="00633831">
        <w:rPr>
          <w:rFonts w:ascii="Arial" w:hAnsi="Arial" w:cs="Arial"/>
          <w:color w:val="auto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color w:val="auto"/>
                <w:sz w:val="28"/>
                <w:szCs w:val="28"/>
              </w:rPr>
              <m:t>σ</m:t>
            </m:r>
          </m:e>
          <m:sub>
            <m:r>
              <w:rPr>
                <w:rFonts w:ascii="Cambria Math" w:hAnsi="Arial" w:cs="Arial"/>
                <w:color w:val="auto"/>
                <w:sz w:val="28"/>
                <w:szCs w:val="28"/>
              </w:rPr>
              <m:t>х</m:t>
            </m:r>
          </m:sub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bSup>
        <m:r>
          <w:rPr>
            <w:rFonts w:ascii="Cambria Math" w:hAnsi="Arial" w:cs="Arial"/>
            <w:color w:val="auto"/>
            <w:sz w:val="28"/>
            <w:szCs w:val="28"/>
          </w:rPr>
          <m:t>=0,3</m:t>
        </m:r>
        <m:r>
          <w:rPr>
            <w:rFonts w:ascii="Cambria Math" w:hAnsi="Cambria Math" w:cs="Arial"/>
            <w:color w:val="auto"/>
            <w:sz w:val="28"/>
            <w:szCs w:val="28"/>
          </w:rPr>
          <m:t>×</m:t>
        </m:r>
        <m:r>
          <w:rPr>
            <w:rFonts w:ascii="Cambria Math" w:hAnsi="Arial" w:cs="Arial"/>
            <w:color w:val="auto"/>
            <w:sz w:val="28"/>
            <w:szCs w:val="28"/>
          </w:rPr>
          <m:t>0,2</m:t>
        </m:r>
        <m:r>
          <w:rPr>
            <w:rFonts w:ascii="Cambria Math" w:hAnsi="Cambria Math" w:cs="Arial"/>
            <w:color w:val="auto"/>
            <w:sz w:val="28"/>
            <w:szCs w:val="28"/>
          </w:rPr>
          <m:t>×</m:t>
        </m:r>
        <m:r>
          <w:rPr>
            <w:rFonts w:ascii="Cambria Math" w:hAnsi="Arial" w:cs="Arial"/>
            <w:color w:val="auto"/>
            <w:sz w:val="28"/>
            <w:szCs w:val="28"/>
          </w:rPr>
          <m:t>236+</m:t>
        </m:r>
        <m:r>
          <w:rPr>
            <w:rFonts w:ascii="Cambria Math" w:hAnsi="Arial" w:cs="Arial"/>
            <w:color w:val="auto"/>
            <w:sz w:val="28"/>
            <w:szCs w:val="28"/>
          </w:rPr>
          <m:t>…</m:t>
        </m:r>
        <m:r>
          <w:rPr>
            <w:rFonts w:ascii="Cambria Math" w:hAnsi="Arial" w:cs="Arial"/>
            <w:color w:val="auto"/>
            <w:sz w:val="28"/>
            <w:szCs w:val="28"/>
          </w:rPr>
          <m:t>+0,3</m:t>
        </m:r>
        <m:r>
          <w:rPr>
            <w:rFonts w:ascii="Cambria Math" w:hAnsi="Cambria Math" w:cs="Arial"/>
            <w:color w:val="auto"/>
            <w:sz w:val="28"/>
            <w:szCs w:val="28"/>
          </w:rPr>
          <m:t>×</m:t>
        </m:r>
        <m:r>
          <w:rPr>
            <w:rFonts w:ascii="Cambria Math" w:hAnsi="Arial" w:cs="Arial"/>
            <w:color w:val="auto"/>
            <w:sz w:val="28"/>
            <w:szCs w:val="28"/>
          </w:rPr>
          <m:t>0,5</m:t>
        </m:r>
        <m:r>
          <w:rPr>
            <w:rFonts w:ascii="Cambria Math" w:hAnsi="Cambria Math" w:cs="Arial"/>
            <w:color w:val="auto"/>
            <w:sz w:val="28"/>
            <w:szCs w:val="28"/>
          </w:rPr>
          <m:t>×</m:t>
        </m:r>
        <m:r>
          <w:rPr>
            <w:rFonts w:ascii="Cambria Math" w:hAnsi="Arial" w:cs="Arial"/>
            <w:color w:val="auto"/>
            <w:sz w:val="28"/>
            <w:szCs w:val="28"/>
          </w:rPr>
          <m:t>198,44=237,06</m:t>
        </m:r>
        <m:sSup>
          <m:sSupPr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 xml:space="preserve"> %</m:t>
            </m:r>
          </m:e>
          <m:sup>
            <m:r>
              <w:rPr>
                <w:rFonts w:ascii="Cambria Math" w:hAnsi="Arial" w:cs="Arial"/>
                <w:color w:val="auto"/>
                <w:sz w:val="28"/>
                <w:szCs w:val="28"/>
              </w:rPr>
              <m:t>2</m:t>
            </m:r>
          </m:sup>
        </m:sSup>
      </m:oMath>
      <w:r w:rsidR="00120A45">
        <w:rPr>
          <w:rFonts w:ascii="Arial" w:hAnsi="Arial" w:cs="Arial"/>
          <w:color w:val="auto"/>
          <w:sz w:val="28"/>
          <w:szCs w:val="28"/>
        </w:rPr>
        <w:t>.</w:t>
      </w:r>
    </w:p>
    <w:p w:rsidR="00464526" w:rsidRPr="00B879C5" w:rsidRDefault="00464526" w:rsidP="00464526">
      <w:pPr>
        <w:pStyle w:val="a4"/>
        <w:spacing w:before="0" w:beforeAutospacing="0" w:after="0" w:afterAutospacing="0"/>
        <w:ind w:firstLine="567"/>
        <w:jc w:val="both"/>
        <w:rPr>
          <w:color w:val="auto"/>
          <w:sz w:val="28"/>
          <w:szCs w:val="28"/>
          <w:u w:val="single"/>
        </w:rPr>
      </w:pPr>
    </w:p>
    <w:p w:rsid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>Суммируя п</w:t>
      </w:r>
      <w:r w:rsidR="009647FB">
        <w:rPr>
          <w:rFonts w:ascii="Arial" w:hAnsi="Arial" w:cs="Arial"/>
          <w:color w:val="auto"/>
          <w:sz w:val="28"/>
          <w:szCs w:val="28"/>
        </w:rPr>
        <w:t>редставленные выше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результаты, </w:t>
      </w:r>
      <w:r w:rsidR="009647FB">
        <w:rPr>
          <w:rFonts w:ascii="Arial" w:hAnsi="Arial" w:cs="Arial"/>
          <w:color w:val="auto"/>
          <w:sz w:val="28"/>
          <w:szCs w:val="28"/>
        </w:rPr>
        <w:t xml:space="preserve">получаем, что 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решаемая инвестором задача </w:t>
      </w:r>
      <w:r w:rsidR="00061922">
        <w:rPr>
          <w:rFonts w:ascii="Arial" w:hAnsi="Arial" w:cs="Arial"/>
          <w:color w:val="auto"/>
          <w:sz w:val="28"/>
          <w:szCs w:val="28"/>
        </w:rPr>
        <w:t xml:space="preserve">(максимизация ожидаемой доходности портфеля и минимизация его риска) </w:t>
      </w:r>
      <w:r w:rsidRPr="00720EBF">
        <w:rPr>
          <w:rFonts w:ascii="Arial" w:hAnsi="Arial" w:cs="Arial"/>
          <w:color w:val="auto"/>
          <w:sz w:val="28"/>
          <w:szCs w:val="28"/>
        </w:rPr>
        <w:t>формализуется следующим образом:</w:t>
      </w:r>
    </w:p>
    <w:p w:rsidR="00A10B34" w:rsidRPr="00720EBF" w:rsidRDefault="00A10B34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Pr="00720EBF" w:rsidRDefault="00E9534C" w:rsidP="00061922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i/>
          <w:color w:val="auto"/>
          <w:sz w:val="28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σ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х</m:t>
              </m:r>
            </m:sub>
            <m:sup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j</m:t>
                  </m:r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</m:e>
              </m:nary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→</m:t>
          </m:r>
          <m:func>
            <m:funcP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auto"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min</m:t>
                  </m:r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,</m:t>
                  </m:r>
                </m:e>
                <m:lim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{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}</m:t>
                  </m:r>
                </m:lim>
              </m:limLow>
            </m:fName>
            <m:e/>
          </m:func>
          <m:r>
            <w:rPr>
              <w:rFonts w:ascii="Cambria Math" w:hAnsi="Cambria Math" w:cs="Arial"/>
              <w:color w:val="auto"/>
              <w:sz w:val="28"/>
              <w:szCs w:val="28"/>
            </w:rPr>
            <m:t xml:space="preserve">  (*)</m:t>
          </m:r>
        </m:oMath>
        <w:r w:rsidR="00061922">
          <w:rPr>
            <w:rFonts w:ascii="Arial" w:hAnsi="Arial" w:cs="Arial"/>
            <w:i/>
            <w:color w:val="auto"/>
            <w:sz w:val="28"/>
            <w:szCs w:val="28"/>
          </w:rPr>
          <w:br/>
        </w:r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→</m:t>
          </m:r>
          <m:func>
            <m:funcP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auto"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max,</m:t>
                  </m:r>
                </m:e>
                <m:lim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{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}</m:t>
                  </m:r>
                </m:lim>
              </m:limLow>
            </m:fName>
            <m:e/>
          </m:func>
        </m:oMath>
      </m:oMathPara>
    </w:p>
    <w:p w:rsidR="00720EBF" w:rsidRP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=1,</m:t>
              </m:r>
            </m:e>
          </m:nary>
        </m:oMath>
      </m:oMathPara>
    </w:p>
    <w:p w:rsidR="0067176A" w:rsidRDefault="00E9534C" w:rsidP="0067176A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</m:t>
            </m:r>
          </m:sub>
        </m:sSub>
      </m:oMath>
      <w:r w:rsidR="0031041A" w:rsidRPr="0067176A">
        <w:rPr>
          <w:rFonts w:ascii="Arial" w:hAnsi="Arial" w:cs="Arial"/>
          <w:color w:val="auto"/>
          <w:sz w:val="28"/>
          <w:szCs w:val="28"/>
        </w:rPr>
        <w:t xml:space="preserve"> – </w:t>
      </w:r>
      <w:proofErr w:type="spellStart"/>
      <w:r w:rsidR="0067176A">
        <w:rPr>
          <w:rFonts w:ascii="Arial" w:hAnsi="Arial" w:cs="Arial"/>
          <w:color w:val="auto"/>
          <w:sz w:val="28"/>
          <w:szCs w:val="28"/>
        </w:rPr>
        <w:t>своб</w:t>
      </w:r>
      <w:proofErr w:type="spellEnd"/>
      <w:r w:rsidR="0067176A">
        <w:rPr>
          <w:rFonts w:ascii="Arial" w:hAnsi="Arial" w:cs="Arial"/>
          <w:color w:val="auto"/>
          <w:sz w:val="28"/>
          <w:szCs w:val="28"/>
        </w:rPr>
        <w:t xml:space="preserve">., </w:t>
      </w:r>
      <m:oMath>
        <m:r>
          <w:rPr>
            <w:rFonts w:ascii="Cambria Math" w:hAnsi="Cambria Math" w:cs="Arial"/>
            <w:color w:val="auto"/>
            <w:sz w:val="28"/>
            <w:szCs w:val="28"/>
          </w:rPr>
          <m:t>i</m:t>
        </m:r>
        <m:r>
          <w:rPr>
            <w:rFonts w:ascii="Cambria Math" w:hAnsi="Arial" w:cs="Arial"/>
            <w:color w:val="auto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n</m:t>
            </m:r>
          </m:e>
        </m:acc>
      </m:oMath>
      <w:r w:rsidR="0067176A">
        <w:rPr>
          <w:rFonts w:ascii="Arial" w:hAnsi="Arial" w:cs="Arial"/>
          <w:color w:val="auto"/>
          <w:sz w:val="28"/>
          <w:szCs w:val="28"/>
        </w:rPr>
        <w:t>.</w:t>
      </w:r>
    </w:p>
    <w:p w:rsidR="0067176A" w:rsidRDefault="0067176A" w:rsidP="0067176A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Pr="00720EBF" w:rsidRDefault="00720EBF" w:rsidP="002C408D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Знаковость </w:t>
      </w:r>
      <w:proofErr w:type="spellStart"/>
      <w:r w:rsidRPr="00720EBF">
        <w:rPr>
          <w:rFonts w:ascii="Arial" w:hAnsi="Arial" w:cs="Arial"/>
          <w:i/>
          <w:color w:val="auto"/>
          <w:sz w:val="28"/>
          <w:szCs w:val="28"/>
        </w:rPr>
        <w:t>х</w:t>
      </w:r>
      <w:proofErr w:type="spellEnd"/>
      <w:proofErr w:type="gramStart"/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i</w:t>
      </w:r>
      <w:proofErr w:type="gramEnd"/>
      <w:r w:rsidRPr="00720EBF">
        <w:rPr>
          <w:rFonts w:ascii="Arial" w:hAnsi="Arial" w:cs="Arial"/>
          <w:color w:val="auto"/>
          <w:sz w:val="28"/>
          <w:szCs w:val="28"/>
        </w:rPr>
        <w:t xml:space="preserve"> означает характер сделки по данному виду </w:t>
      </w:r>
      <w:r w:rsidR="0067176A">
        <w:rPr>
          <w:rFonts w:ascii="Arial" w:hAnsi="Arial" w:cs="Arial"/>
          <w:color w:val="auto"/>
          <w:sz w:val="28"/>
          <w:szCs w:val="28"/>
        </w:rPr>
        <w:t>активов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:  </w:t>
      </w:r>
      <w:proofErr w:type="spellStart"/>
      <w:r w:rsidRPr="00720EBF">
        <w:rPr>
          <w:rFonts w:ascii="Arial" w:hAnsi="Arial" w:cs="Arial"/>
          <w:i/>
          <w:color w:val="auto"/>
          <w:sz w:val="28"/>
          <w:szCs w:val="28"/>
        </w:rPr>
        <w:t>х</w:t>
      </w:r>
      <w:proofErr w:type="spellEnd"/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i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&gt;0 означает длинную позицию, </w:t>
      </w:r>
      <w:proofErr w:type="spellStart"/>
      <w:r w:rsidRPr="00720EBF">
        <w:rPr>
          <w:rFonts w:ascii="Arial" w:hAnsi="Arial" w:cs="Arial"/>
          <w:i/>
          <w:color w:val="auto"/>
          <w:sz w:val="28"/>
          <w:szCs w:val="28"/>
        </w:rPr>
        <w:t>х</w:t>
      </w:r>
      <w:proofErr w:type="spellEnd"/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i</w:t>
      </w:r>
      <w:r w:rsidRPr="00720EBF">
        <w:rPr>
          <w:rFonts w:ascii="Arial" w:hAnsi="Arial" w:cs="Arial"/>
          <w:color w:val="auto"/>
          <w:sz w:val="28"/>
          <w:szCs w:val="28"/>
        </w:rPr>
        <w:t>&lt;0 означает короткую позицию</w:t>
      </w:r>
      <w:r w:rsidR="00481206">
        <w:rPr>
          <w:rFonts w:ascii="Arial" w:hAnsi="Arial" w:cs="Arial"/>
          <w:color w:val="auto"/>
          <w:sz w:val="28"/>
          <w:szCs w:val="28"/>
        </w:rPr>
        <w:t xml:space="preserve"> </w:t>
      </w:r>
      <w:r w:rsidR="00481206" w:rsidRPr="002C408D">
        <w:rPr>
          <w:rFonts w:ascii="Arial" w:hAnsi="Arial" w:cs="Arial"/>
          <w:color w:val="auto"/>
          <w:sz w:val="28"/>
          <w:szCs w:val="28"/>
        </w:rPr>
        <w:t>[</w:t>
      </w:r>
      <w:r w:rsidR="002C408D">
        <w:rPr>
          <w:rFonts w:ascii="Arial" w:hAnsi="Arial" w:cs="Arial"/>
          <w:color w:val="auto"/>
          <w:sz w:val="28"/>
          <w:szCs w:val="28"/>
        </w:rPr>
        <w:t>1</w:t>
      </w:r>
      <w:r w:rsidR="0012411C">
        <w:rPr>
          <w:rFonts w:ascii="Arial" w:hAnsi="Arial" w:cs="Arial"/>
          <w:color w:val="auto"/>
          <w:sz w:val="28"/>
          <w:szCs w:val="28"/>
        </w:rPr>
        <w:t>, 2</w:t>
      </w:r>
      <w:r w:rsidR="00481206" w:rsidRPr="002C408D">
        <w:rPr>
          <w:rFonts w:ascii="Arial" w:hAnsi="Arial" w:cs="Arial"/>
          <w:color w:val="auto"/>
          <w:sz w:val="28"/>
          <w:szCs w:val="28"/>
        </w:rPr>
        <w:t>]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. </w:t>
      </w: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>Исходная двухкритериальная задача</w:t>
      </w:r>
      <w:proofErr w:type="gramStart"/>
      <w:r w:rsidR="002D1127">
        <w:rPr>
          <w:rFonts w:ascii="Arial" w:hAnsi="Arial" w:cs="Arial"/>
          <w:color w:val="auto"/>
          <w:sz w:val="28"/>
          <w:szCs w:val="28"/>
        </w:rPr>
        <w:t xml:space="preserve"> (*)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</w:t>
      </w:r>
      <w:proofErr w:type="gramEnd"/>
      <w:r w:rsidRPr="00720EBF">
        <w:rPr>
          <w:rFonts w:ascii="Arial" w:hAnsi="Arial" w:cs="Arial"/>
          <w:color w:val="auto"/>
          <w:sz w:val="28"/>
          <w:szCs w:val="28"/>
        </w:rPr>
        <w:t>сводится к однокритериальной пут</w:t>
      </w:r>
      <w:r w:rsidR="00376C6F">
        <w:rPr>
          <w:rFonts w:ascii="Arial" w:hAnsi="Arial" w:cs="Arial"/>
          <w:color w:val="auto"/>
          <w:sz w:val="28"/>
          <w:szCs w:val="28"/>
        </w:rPr>
        <w:t>е</w:t>
      </w:r>
      <w:r w:rsidRPr="00720EBF">
        <w:rPr>
          <w:rFonts w:ascii="Arial" w:hAnsi="Arial" w:cs="Arial"/>
          <w:color w:val="auto"/>
          <w:sz w:val="28"/>
          <w:szCs w:val="28"/>
        </w:rPr>
        <w:t>м фиксации уровня:</w:t>
      </w:r>
    </w:p>
    <w:p w:rsidR="00720EBF" w:rsidRPr="00720EBF" w:rsidRDefault="00720EBF" w:rsidP="002D1127">
      <w:pPr>
        <w:pStyle w:val="a4"/>
        <w:numPr>
          <w:ilvl w:val="0"/>
          <w:numId w:val="6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риска </w:t>
      </w:r>
    </w:p>
    <w:p w:rsidR="00720EBF" w:rsidRP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→</m:t>
          </m:r>
          <m:func>
            <m:funcP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auto"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max,</m:t>
                  </m:r>
                </m:e>
                <m:lim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{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}</m:t>
                  </m:r>
                </m:lim>
              </m:limLow>
            </m:fName>
            <m:e/>
          </m:func>
          <m:r>
            <w:rPr>
              <w:rFonts w:ascii="Cambria Math" w:hAnsi="Cambria Math" w:cs="Arial"/>
              <w:color w:val="auto"/>
              <w:sz w:val="28"/>
              <w:szCs w:val="28"/>
            </w:rPr>
            <m:t>(*1)</m:t>
          </m:r>
        </m:oMath>
        <w:r w:rsidR="002D1127">
          <w:rPr>
            <w:rFonts w:ascii="Arial" w:hAnsi="Arial" w:cs="Arial"/>
            <w:i/>
            <w:color w:val="auto"/>
            <w:sz w:val="28"/>
            <w:szCs w:val="28"/>
          </w:rPr>
          <w:br/>
        </w:r>
        <m:oMath>
          <m:sSubSup>
            <m:sSubSup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х</m:t>
              </m:r>
            </m:sub>
            <m:sup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j</m:t>
                  </m:r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</m:sub>
                  </m:sSub>
                </m:e>
              </m:nary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с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,</m:t>
          </m:r>
        </m:oMath>
      </m:oMathPara>
    </w:p>
    <w:p w:rsidR="00720EBF" w:rsidRP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=1,</m:t>
              </m:r>
            </m:e>
          </m:nary>
        </m:oMath>
      </m:oMathPara>
    </w:p>
    <w:p w:rsidR="00865465" w:rsidRDefault="00E9534C" w:rsidP="00865465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</m:t>
            </m:r>
          </m:sub>
        </m:sSub>
      </m:oMath>
      <w:r w:rsidR="00865465" w:rsidRPr="0067176A">
        <w:rPr>
          <w:rFonts w:ascii="Arial" w:hAnsi="Arial" w:cs="Arial"/>
          <w:color w:val="auto"/>
          <w:sz w:val="28"/>
          <w:szCs w:val="28"/>
        </w:rPr>
        <w:t xml:space="preserve"> – </w:t>
      </w:r>
      <w:proofErr w:type="spellStart"/>
      <w:r w:rsidR="00865465">
        <w:rPr>
          <w:rFonts w:ascii="Arial" w:hAnsi="Arial" w:cs="Arial"/>
          <w:color w:val="auto"/>
          <w:sz w:val="28"/>
          <w:szCs w:val="28"/>
        </w:rPr>
        <w:t>своб</w:t>
      </w:r>
      <w:proofErr w:type="spellEnd"/>
      <w:r w:rsidR="00865465">
        <w:rPr>
          <w:rFonts w:ascii="Arial" w:hAnsi="Arial" w:cs="Arial"/>
          <w:color w:val="auto"/>
          <w:sz w:val="28"/>
          <w:szCs w:val="28"/>
        </w:rPr>
        <w:t xml:space="preserve">., </w:t>
      </w:r>
      <m:oMath>
        <m:r>
          <w:rPr>
            <w:rFonts w:ascii="Cambria Math" w:hAnsi="Cambria Math" w:cs="Arial"/>
            <w:color w:val="auto"/>
            <w:sz w:val="28"/>
            <w:szCs w:val="28"/>
          </w:rPr>
          <m:t>i</m:t>
        </m:r>
        <m:r>
          <w:rPr>
            <w:rFonts w:ascii="Cambria Math" w:hAnsi="Arial" w:cs="Arial"/>
            <w:color w:val="auto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n</m:t>
            </m:r>
          </m:e>
        </m:acc>
      </m:oMath>
      <w:r w:rsidR="00865465">
        <w:rPr>
          <w:rFonts w:ascii="Arial" w:hAnsi="Arial" w:cs="Arial"/>
          <w:color w:val="auto"/>
          <w:sz w:val="28"/>
          <w:szCs w:val="28"/>
        </w:rPr>
        <w:t>.</w:t>
      </w:r>
    </w:p>
    <w:p w:rsidR="00865465" w:rsidRDefault="00865465" w:rsidP="00865465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</w:p>
    <w:p w:rsidR="00720EBF" w:rsidRPr="00720EBF" w:rsidRDefault="00AC3535" w:rsidP="00AC3535">
      <w:pPr>
        <w:pStyle w:val="a4"/>
        <w:numPr>
          <w:ilvl w:val="0"/>
          <w:numId w:val="6"/>
        </w:numPr>
        <w:spacing w:before="0" w:beforeAutospacing="0" w:after="0" w:afterAutospacing="0"/>
        <w:ind w:left="851" w:hanging="284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 xml:space="preserve">ожидаемой </w:t>
      </w:r>
      <w:r w:rsidR="00720EBF" w:rsidRPr="00720EBF">
        <w:rPr>
          <w:rFonts w:ascii="Arial" w:hAnsi="Arial" w:cs="Arial"/>
          <w:color w:val="auto"/>
          <w:sz w:val="28"/>
          <w:szCs w:val="28"/>
        </w:rPr>
        <w:t>доходности  (модель Марковица)</w:t>
      </w:r>
    </w:p>
    <w:p w:rsidR="00720EBF" w:rsidRPr="00720EBF" w:rsidRDefault="00E9534C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i/>
          <w:color w:val="auto"/>
          <w:sz w:val="28"/>
          <w:szCs w:val="28"/>
          <w:lang w:val="en-US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σ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х</m:t>
              </m:r>
            </m:sub>
            <m:sup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j</m:t>
                  </m:r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i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</w:rPr>
                        <m:t>j</m:t>
                      </m: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</w:rPr>
                      </m:ctrlPr>
                    </m:sub>
                  </m:sSub>
                </m:e>
              </m:nary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cov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ij</m:t>
              </m: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</w:rPr>
              </m:ctrlP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→</m:t>
          </m:r>
          <m:func>
            <m:funcPr>
              <m:ctrlPr>
                <w:rPr>
                  <w:rFonts w:ascii="Cambria Math" w:hAnsi="Cambria Math" w:cs="Arial"/>
                  <w:i/>
                  <w:color w:val="auto"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Arial"/>
                      <w:i/>
                      <w:color w:val="auto"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min</m:t>
                  </m:r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,</m:t>
                  </m:r>
                </m:e>
                <m:lim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{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color w:val="auto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  <w:color w:val="auto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}</m:t>
                  </m:r>
                </m:lim>
              </m:limLow>
            </m:fName>
            <m:e/>
          </m:func>
          <m:r>
            <w:rPr>
              <w:rFonts w:ascii="Cambria Math" w:hAnsi="Cambria Math" w:cs="Arial"/>
              <w:color w:val="auto"/>
              <w:sz w:val="28"/>
              <w:szCs w:val="28"/>
            </w:rPr>
            <m:t xml:space="preserve">  (*2)</m:t>
          </m:r>
        </m:oMath>
        <w:r w:rsidR="00AC3535">
          <w:rPr>
            <w:rFonts w:ascii="Arial" w:hAnsi="Arial" w:cs="Arial"/>
            <w:i/>
            <w:color w:val="auto"/>
            <w:sz w:val="28"/>
            <w:szCs w:val="28"/>
          </w:rPr>
          <w:br/>
        </w:r>
        <m:oMath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Arial"/>
              <w:color w:val="auto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color w:val="auto"/>
              <w:sz w:val="28"/>
              <w:szCs w:val="28"/>
            </w:rPr>
            <m:t>=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с</m:t>
          </m:r>
          <m:r>
            <w:rPr>
              <w:rFonts w:ascii="Cambria Math" w:hAnsi="Arial" w:cs="Arial"/>
              <w:color w:val="auto"/>
              <w:sz w:val="28"/>
              <w:szCs w:val="28"/>
            </w:rPr>
            <m:t>,</m:t>
          </m:r>
        </m:oMath>
      </m:oMathPara>
    </w:p>
    <w:p w:rsidR="00CC6733" w:rsidRPr="00720EBF" w:rsidRDefault="00E9534C" w:rsidP="00CC6733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Arial" w:cs="Arial"/>
                  <w:i/>
                  <w:color w:val="auto"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 w:cs="Arial"/>
                  <w:color w:val="auto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i/>
                      <w:color w:val="auto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color w:val="auto"/>
                      <w:sz w:val="28"/>
                      <w:szCs w:val="28"/>
                    </w:rPr>
                    <m:t>х</m:t>
                  </m:r>
                </m:e>
                <m:sub>
                  <m:r>
                    <w:rPr>
                      <w:rFonts w:ascii="Cambria Math" w:hAnsi="Cambria Math" w:cs="Arial"/>
                      <w:color w:val="auto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color w:val="auto"/>
                  <w:sz w:val="28"/>
                  <w:szCs w:val="28"/>
                </w:rPr>
                <m:t>=1,</m:t>
              </m:r>
            </m:e>
          </m:nary>
        </m:oMath>
      </m:oMathPara>
    </w:p>
    <w:p w:rsidR="00CC6733" w:rsidRDefault="00E9534C" w:rsidP="00CC6733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color w:val="auto"/>
          <w:sz w:val="28"/>
          <w:szCs w:val="28"/>
        </w:rPr>
      </w:pPr>
      <m:oMath>
        <m:sSub>
          <m:sSubPr>
            <m:ctrlPr>
              <w:rPr>
                <w:rFonts w:ascii="Cambria Math" w:hAnsi="Arial" w:cs="Arial"/>
                <w:i/>
                <w:color w:val="auto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i</m:t>
            </m:r>
          </m:sub>
        </m:sSub>
      </m:oMath>
      <w:r w:rsidR="00CC6733" w:rsidRPr="0067176A">
        <w:rPr>
          <w:rFonts w:ascii="Arial" w:hAnsi="Arial" w:cs="Arial"/>
          <w:color w:val="auto"/>
          <w:sz w:val="28"/>
          <w:szCs w:val="28"/>
        </w:rPr>
        <w:t xml:space="preserve"> – </w:t>
      </w:r>
      <w:proofErr w:type="spellStart"/>
      <w:r w:rsidR="00CC6733">
        <w:rPr>
          <w:rFonts w:ascii="Arial" w:hAnsi="Arial" w:cs="Arial"/>
          <w:color w:val="auto"/>
          <w:sz w:val="28"/>
          <w:szCs w:val="28"/>
        </w:rPr>
        <w:t>своб</w:t>
      </w:r>
      <w:proofErr w:type="spellEnd"/>
      <w:r w:rsidR="00CC6733">
        <w:rPr>
          <w:rFonts w:ascii="Arial" w:hAnsi="Arial" w:cs="Arial"/>
          <w:color w:val="auto"/>
          <w:sz w:val="28"/>
          <w:szCs w:val="28"/>
        </w:rPr>
        <w:t xml:space="preserve">., </w:t>
      </w:r>
      <m:oMath>
        <m:r>
          <w:rPr>
            <w:rFonts w:ascii="Cambria Math" w:hAnsi="Cambria Math" w:cs="Arial"/>
            <w:color w:val="auto"/>
            <w:sz w:val="28"/>
            <w:szCs w:val="28"/>
          </w:rPr>
          <m:t>i</m:t>
        </m:r>
        <m:r>
          <w:rPr>
            <w:rFonts w:ascii="Cambria Math" w:hAnsi="Arial" w:cs="Arial"/>
            <w:color w:val="auto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Arial" w:cs="Arial"/>
                <w:i/>
                <w:color w:val="auto"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color w:val="auto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color w:val="auto"/>
                <w:sz w:val="28"/>
                <w:szCs w:val="28"/>
                <w:lang w:val="en-US"/>
              </w:rPr>
              <m:t>n</m:t>
            </m:r>
          </m:e>
        </m:acc>
      </m:oMath>
      <w:r w:rsidR="00CC6733">
        <w:rPr>
          <w:rFonts w:ascii="Arial" w:hAnsi="Arial" w:cs="Arial"/>
          <w:color w:val="auto"/>
          <w:sz w:val="28"/>
          <w:szCs w:val="28"/>
        </w:rPr>
        <w:t>.</w:t>
      </w: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>Задача Марковица при наличии только ограничений-равенств относится к классу классических задач квадратичной оптимизации</w:t>
      </w:r>
      <w:r w:rsidR="00D0330A">
        <w:rPr>
          <w:rFonts w:ascii="Arial" w:hAnsi="Arial" w:cs="Arial"/>
          <w:color w:val="auto"/>
          <w:sz w:val="28"/>
          <w:szCs w:val="28"/>
        </w:rPr>
        <w:t>.</w:t>
      </w:r>
    </w:p>
    <w:p w:rsidR="001A2AA2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Портфель </w:t>
      </w:r>
      <w:r w:rsidRPr="00720EBF">
        <w:rPr>
          <w:rFonts w:ascii="Arial" w:hAnsi="Arial" w:cs="Arial"/>
          <w:i/>
          <w:sz w:val="28"/>
          <w:szCs w:val="28"/>
          <w:lang w:val="en-US"/>
        </w:rPr>
        <w:t>x</w:t>
      </w:r>
      <w:r w:rsidRPr="00720EBF">
        <w:rPr>
          <w:rFonts w:ascii="Arial" w:hAnsi="Arial" w:cs="Arial"/>
          <w:i/>
          <w:sz w:val="28"/>
          <w:szCs w:val="28"/>
          <w:vertAlign w:val="superscript"/>
        </w:rPr>
        <w:t>*</w:t>
      </w:r>
      <w:r w:rsidRPr="00720EBF">
        <w:rPr>
          <w:rFonts w:ascii="Arial" w:hAnsi="Arial" w:cs="Arial"/>
          <w:i/>
          <w:sz w:val="28"/>
          <w:szCs w:val="28"/>
        </w:rPr>
        <w:t>(</w:t>
      </w:r>
      <w:r w:rsidRPr="00720EBF">
        <w:rPr>
          <w:rFonts w:ascii="Arial" w:hAnsi="Arial" w:cs="Arial"/>
          <w:i/>
          <w:sz w:val="28"/>
          <w:szCs w:val="28"/>
          <w:lang w:val="en-US"/>
        </w:rPr>
        <w:t>x</w:t>
      </w:r>
      <w:r w:rsidRPr="00720EBF">
        <w:rPr>
          <w:rFonts w:ascii="Arial" w:hAnsi="Arial" w:cs="Arial"/>
          <w:i/>
          <w:sz w:val="28"/>
          <w:szCs w:val="28"/>
          <w:vertAlign w:val="subscript"/>
        </w:rPr>
        <w:t>1</w:t>
      </w:r>
      <w:r w:rsidRPr="00720EBF">
        <w:rPr>
          <w:rFonts w:ascii="Arial" w:hAnsi="Arial" w:cs="Arial"/>
          <w:i/>
          <w:sz w:val="28"/>
          <w:szCs w:val="28"/>
        </w:rPr>
        <w:t>,…,</w:t>
      </w:r>
      <w:proofErr w:type="spellStart"/>
      <w:r w:rsidRPr="00720EBF">
        <w:rPr>
          <w:rFonts w:ascii="Arial" w:hAnsi="Arial" w:cs="Arial"/>
          <w:i/>
          <w:sz w:val="28"/>
          <w:szCs w:val="28"/>
          <w:lang w:val="en-US"/>
        </w:rPr>
        <w:t>x</w:t>
      </w:r>
      <w:r w:rsidRPr="00720EBF">
        <w:rPr>
          <w:rFonts w:ascii="Arial" w:hAnsi="Arial" w:cs="Arial"/>
          <w:i/>
          <w:sz w:val="28"/>
          <w:szCs w:val="28"/>
          <w:vertAlign w:val="subscript"/>
          <w:lang w:val="en-US"/>
        </w:rPr>
        <w:t>n</w:t>
      </w:r>
      <w:proofErr w:type="spellEnd"/>
      <w:r w:rsidRPr="00720EBF">
        <w:rPr>
          <w:rFonts w:ascii="Arial" w:hAnsi="Arial" w:cs="Arial"/>
          <w:i/>
          <w:sz w:val="28"/>
          <w:szCs w:val="28"/>
        </w:rPr>
        <w:t>)</w:t>
      </w:r>
      <w:r w:rsidRPr="00720EBF">
        <w:rPr>
          <w:rFonts w:ascii="Arial" w:hAnsi="Arial" w:cs="Arial"/>
          <w:sz w:val="28"/>
          <w:szCs w:val="28"/>
        </w:rPr>
        <w:t xml:space="preserve">, являющийся решением оптимизационной задачи (*1) или (*2), называется </w:t>
      </w:r>
      <w:r w:rsidRPr="001A2AA2">
        <w:rPr>
          <w:rFonts w:ascii="Times New Roman" w:hAnsi="Times New Roman" w:cs="Times New Roman"/>
          <w:sz w:val="28"/>
          <w:szCs w:val="28"/>
          <w:u w:val="single"/>
        </w:rPr>
        <w:t>эффективным портфелем</w:t>
      </w:r>
      <w:r w:rsidRPr="00720EBF">
        <w:rPr>
          <w:rFonts w:ascii="Arial" w:hAnsi="Arial" w:cs="Arial"/>
          <w:sz w:val="28"/>
          <w:szCs w:val="28"/>
        </w:rPr>
        <w:t xml:space="preserve">. </w:t>
      </w:r>
    </w:p>
    <w:p w:rsid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Это означает, что портфель </w:t>
      </w:r>
      <w:r w:rsidRPr="00720EBF">
        <w:rPr>
          <w:rFonts w:ascii="Arial" w:hAnsi="Arial" w:cs="Arial"/>
          <w:i/>
          <w:sz w:val="28"/>
          <w:szCs w:val="28"/>
          <w:lang w:val="en-US"/>
        </w:rPr>
        <w:t>x</w:t>
      </w:r>
      <w:r w:rsidRPr="00720EBF">
        <w:rPr>
          <w:rFonts w:ascii="Arial" w:hAnsi="Arial" w:cs="Arial"/>
          <w:i/>
          <w:sz w:val="28"/>
          <w:szCs w:val="28"/>
          <w:vertAlign w:val="superscript"/>
        </w:rPr>
        <w:t>*</w:t>
      </w:r>
      <w:r w:rsidRPr="00720EBF">
        <w:rPr>
          <w:rFonts w:ascii="Arial" w:hAnsi="Arial" w:cs="Arial"/>
          <w:sz w:val="28"/>
          <w:szCs w:val="28"/>
        </w:rPr>
        <w:t xml:space="preserve"> обеспечивает:</w:t>
      </w:r>
    </w:p>
    <w:p w:rsidR="00720EBF" w:rsidRPr="00C13F85" w:rsidRDefault="00720EBF" w:rsidP="00C13F85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  <w:vertAlign w:val="subscript"/>
        </w:rPr>
      </w:pPr>
      <w:r w:rsidRPr="00C13F85">
        <w:rPr>
          <w:rFonts w:ascii="Arial" w:hAnsi="Arial" w:cs="Arial"/>
          <w:sz w:val="28"/>
          <w:szCs w:val="28"/>
        </w:rPr>
        <w:t xml:space="preserve">максимальную ожидаемую доходность среди достижимых (в соответствии с ограничением по уровню риска) портфелей </w:t>
      </w:r>
      <m:oMath>
        <m:acc>
          <m:acc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acc>
      </m:oMath>
    </w:p>
    <w:p w:rsidR="00F05A4A" w:rsidRDefault="00F05A4A" w:rsidP="00F05A4A">
      <w:pPr>
        <w:pStyle w:val="a3"/>
        <w:tabs>
          <w:tab w:val="left" w:pos="851"/>
        </w:tabs>
        <w:ind w:firstLine="0"/>
        <w:rPr>
          <w:rFonts w:ascii="Arial" w:hAnsi="Arial" w:cs="Arial"/>
          <w:sz w:val="28"/>
          <w:szCs w:val="28"/>
        </w:rPr>
      </w:pPr>
    </w:p>
    <w:p w:rsidR="00720EBF" w:rsidRDefault="00E9534C" w:rsidP="00F05A4A">
      <w:pPr>
        <w:pStyle w:val="a3"/>
        <w:tabs>
          <w:tab w:val="left" w:pos="851"/>
        </w:tabs>
        <w:ind w:firstLine="0"/>
        <w:rPr>
          <w:rFonts w:ascii="Arial" w:hAnsi="Arial" w:cs="Arial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Arial"/>
                  <w:sz w:val="28"/>
                  <w:szCs w:val="28"/>
                </w:rPr>
                <m:t>*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∈</m:t>
          </m:r>
          <m:acc>
            <m:acc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Arial" w:cs="Arial"/>
              <w:sz w:val="28"/>
              <w:szCs w:val="28"/>
            </w:rPr>
            <m:t xml:space="preserve">:  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*</m:t>
                  </m:r>
                </m:sup>
              </m:sSup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unc>
            <m:func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Arial" w:cs="Arial"/>
                  <w:sz w:val="28"/>
                  <w:szCs w:val="28"/>
                </w:rPr>
                <m:t>max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x</m:t>
                      </m:r>
                    </m:sub>
                  </m:sSub>
                </m:e>
              </m:d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e>
          </m:func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 , </m:t>
          </m:r>
          <m:sSubSup>
            <m:sSubSup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σ</m:t>
              </m:r>
            </m:e>
            <m:sub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*</m:t>
                  </m:r>
                </m:sup>
              </m:sSup>
            </m:sub>
            <m:sup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2</m:t>
              </m:r>
            </m:sup>
          </m:sSubSup>
          <m:r>
            <w:rPr>
              <w:rFonts w:ascii="Cambria Math" w:hAnsi="Arial" w:cs="Arial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c</m:t>
          </m:r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,   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Arial"/>
              <w:sz w:val="28"/>
              <w:szCs w:val="28"/>
            </w:rPr>
            <m:t>∈</m:t>
          </m:r>
          <m:acc>
            <m:acc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 </m:t>
          </m:r>
        </m:oMath>
      </m:oMathPara>
    </w:p>
    <w:p w:rsidR="00BF38E6" w:rsidRPr="00BF38E6" w:rsidRDefault="00BF38E6" w:rsidP="00F05A4A">
      <w:pPr>
        <w:pStyle w:val="a3"/>
        <w:tabs>
          <w:tab w:val="left" w:pos="851"/>
        </w:tabs>
        <w:ind w:firstLine="0"/>
        <w:rPr>
          <w:rFonts w:ascii="Arial" w:hAnsi="Arial" w:cs="Arial"/>
          <w:sz w:val="28"/>
          <w:szCs w:val="28"/>
        </w:rPr>
      </w:pPr>
    </w:p>
    <w:p w:rsidR="00720EBF" w:rsidRPr="00A90CBF" w:rsidRDefault="00720EBF" w:rsidP="00BF38E6">
      <w:pPr>
        <w:pStyle w:val="a3"/>
        <w:numPr>
          <w:ilvl w:val="0"/>
          <w:numId w:val="11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  <w:vertAlign w:val="subscript"/>
        </w:rPr>
      </w:pPr>
      <w:r w:rsidRPr="001A2AA2">
        <w:rPr>
          <w:rFonts w:ascii="Arial" w:hAnsi="Arial" w:cs="Arial"/>
          <w:sz w:val="28"/>
          <w:szCs w:val="28"/>
        </w:rPr>
        <w:t>минимальный риск среди достижимых (в соответствии с ограничением по уровню</w:t>
      </w:r>
      <w:r w:rsidR="00A90CBF">
        <w:rPr>
          <w:rFonts w:ascii="Arial" w:hAnsi="Arial" w:cs="Arial"/>
          <w:sz w:val="28"/>
          <w:szCs w:val="28"/>
        </w:rPr>
        <w:t xml:space="preserve"> ожидаемой </w:t>
      </w:r>
      <w:r w:rsidRPr="001A2AA2">
        <w:rPr>
          <w:rFonts w:ascii="Arial" w:hAnsi="Arial" w:cs="Arial"/>
          <w:sz w:val="28"/>
          <w:szCs w:val="28"/>
        </w:rPr>
        <w:t xml:space="preserve">доходности) портфелей </w:t>
      </w:r>
      <m:oMath>
        <m:acc>
          <m:accPr>
            <m:ctrlPr>
              <w:rPr>
                <w:rFonts w:ascii="Cambria Math" w:hAnsi="Arial" w:cs="Arial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</m:e>
        </m:acc>
      </m:oMath>
    </w:p>
    <w:p w:rsidR="00A90CBF" w:rsidRPr="001A2AA2" w:rsidRDefault="00A90CBF" w:rsidP="00A90CBF">
      <w:pPr>
        <w:pStyle w:val="a3"/>
        <w:tabs>
          <w:tab w:val="left" w:pos="851"/>
        </w:tabs>
        <w:ind w:left="567" w:firstLine="0"/>
        <w:rPr>
          <w:rFonts w:ascii="Arial" w:hAnsi="Arial" w:cs="Arial"/>
          <w:sz w:val="28"/>
          <w:szCs w:val="28"/>
          <w:vertAlign w:val="subscript"/>
        </w:rPr>
      </w:pPr>
    </w:p>
    <w:p w:rsidR="00720EBF" w:rsidRDefault="00E9534C" w:rsidP="00720EBF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Arial" w:hAnsi="Cambria Math" w:cs="Arial"/>
                  <w:sz w:val="28"/>
                  <w:szCs w:val="28"/>
                </w:rPr>
                <m:t>*</m:t>
              </m:r>
            </m:sup>
          </m:sSup>
          <m:r>
            <w:rPr>
              <w:rFonts w:ascii="Cambria Math" w:hAnsi="Cambria Math" w:cs="Arial"/>
              <w:sz w:val="28"/>
              <w:szCs w:val="28"/>
            </w:rPr>
            <m:t>∈</m:t>
          </m:r>
          <m:acc>
            <m:acc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Arial" w:cs="Arial"/>
              <w:sz w:val="28"/>
              <w:szCs w:val="28"/>
            </w:rPr>
            <m:t xml:space="preserve">:  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sSubSup>
                <m:sSub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sSup>
                    <m:sSup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Arial" w:hAnsi="Cambria Math" w:cs="Arial"/>
                          <w:sz w:val="28"/>
                          <w:szCs w:val="28"/>
                          <w:lang w:val="en-US"/>
                        </w:rPr>
                        <m:t>*</m:t>
                      </m:r>
                    </m:sup>
                  </m:sSup>
                </m:sub>
                <m:sup>
                  <m:r>
                    <w:rPr>
                      <w:rFonts w:ascii="Cambria Math" w:hAnsi="Arial" w:cs="Arial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func>
                <m:func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Arial" w:cs="Arial"/>
                      <w:sz w:val="28"/>
                      <w:szCs w:val="28"/>
                    </w:rPr>
                    <m:t>=min</m:t>
                  </m:r>
                </m:fName>
                <m:e>
                  <m:d>
                    <m:dPr>
                      <m:begChr m:val="{"/>
                      <m:endChr m:val="}"/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Arial" w:cs="Arial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Arial" w:cs="Arial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e>
                  </m:d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e>
              </m:func>
              <m:r>
                <w:rPr>
                  <w:rFonts w:ascii="Cambria Math" w:hAnsi="Arial" w:cs="Arial"/>
                  <w:sz w:val="28"/>
                  <w:szCs w:val="28"/>
                </w:rPr>
                <m:t xml:space="preserve">,    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Arial" w:hAnsi="Cambria Math" w:cs="Arial"/>
                      <w:sz w:val="28"/>
                      <w:szCs w:val="28"/>
                    </w:rPr>
                    <m:t>*</m:t>
                  </m:r>
                </m:sup>
              </m:sSup>
            </m:sub>
          </m:sSub>
          <m:r>
            <w:rPr>
              <w:rFonts w:ascii="Cambria Math" w:hAnsi="Arial" w:cs="Arial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c</m:t>
          </m:r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,   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x</m:t>
          </m:r>
          <m:r>
            <w:rPr>
              <w:rFonts w:ascii="Cambria Math" w:hAnsi="Cambria Math" w:cs="Arial"/>
              <w:sz w:val="28"/>
              <w:szCs w:val="28"/>
            </w:rPr>
            <m:t>∈</m:t>
          </m:r>
          <m:acc>
            <m:acc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 w:cs="Arial"/>
                  <w:sz w:val="28"/>
                  <w:szCs w:val="28"/>
                </w:rPr>
                <m:t>X</m:t>
              </m:r>
            </m:e>
          </m:acc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. </m:t>
          </m:r>
        </m:oMath>
      </m:oMathPara>
    </w:p>
    <w:p w:rsidR="00A90CBF" w:rsidRPr="00A90CBF" w:rsidRDefault="00A90C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20EBF" w:rsidRP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Решая задачу (*1) или (*2) для различных значений </w:t>
      </w:r>
      <w:r w:rsidR="00A90CBF">
        <w:rPr>
          <w:rFonts w:ascii="Arial" w:hAnsi="Arial" w:cs="Arial"/>
          <w:sz w:val="28"/>
          <w:szCs w:val="28"/>
        </w:rPr>
        <w:t xml:space="preserve">уровня </w:t>
      </w:r>
      <w:r w:rsidRPr="00720EBF">
        <w:rPr>
          <w:rFonts w:ascii="Arial" w:hAnsi="Arial" w:cs="Arial"/>
          <w:sz w:val="28"/>
          <w:szCs w:val="28"/>
        </w:rPr>
        <w:t xml:space="preserve">риска </w:t>
      </w:r>
      <m:oMath>
        <m:sSubSup>
          <m:sSub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Arial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b>
          <m:sup>
            <m:r>
              <w:rPr>
                <w:rFonts w:ascii="Cambria Math" w:hAnsi="Arial" w:cs="Arial"/>
                <w:sz w:val="28"/>
                <w:szCs w:val="28"/>
              </w:rPr>
              <m:t>2</m:t>
            </m:r>
          </m:sup>
        </m:sSubSup>
      </m:oMath>
      <w:r w:rsidRPr="00720EBF">
        <w:rPr>
          <w:rFonts w:ascii="Arial" w:hAnsi="Arial" w:cs="Arial"/>
          <w:sz w:val="28"/>
          <w:szCs w:val="28"/>
        </w:rPr>
        <w:t xml:space="preserve"> и ожидаемой доходности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sub>
        </m:sSub>
      </m:oMath>
      <w:r w:rsidRPr="00720EBF">
        <w:rPr>
          <w:rFonts w:ascii="Arial" w:hAnsi="Arial" w:cs="Arial"/>
          <w:sz w:val="28"/>
          <w:szCs w:val="28"/>
        </w:rPr>
        <w:t xml:space="preserve">, соответственно, получаем множество эффективных портфелей </w:t>
      </w:r>
      <w:r w:rsidRPr="00720EBF">
        <w:rPr>
          <w:rFonts w:ascii="Arial" w:hAnsi="Arial" w:cs="Arial"/>
          <w:i/>
          <w:sz w:val="28"/>
          <w:szCs w:val="28"/>
          <w:lang w:val="en-US"/>
        </w:rPr>
        <w:t>x</w:t>
      </w:r>
      <w:r w:rsidRPr="00720EBF">
        <w:rPr>
          <w:rFonts w:ascii="Arial" w:hAnsi="Arial" w:cs="Arial"/>
          <w:i/>
          <w:sz w:val="28"/>
          <w:szCs w:val="28"/>
          <w:vertAlign w:val="superscript"/>
        </w:rPr>
        <w:t>*</w:t>
      </w:r>
      <w:r w:rsidRPr="00720EBF">
        <w:rPr>
          <w:rFonts w:ascii="Arial" w:hAnsi="Arial" w:cs="Arial"/>
          <w:sz w:val="28"/>
          <w:szCs w:val="28"/>
        </w:rPr>
        <w:t xml:space="preserve">, которые составляют </w:t>
      </w:r>
      <w:r w:rsidRPr="007F27A5">
        <w:rPr>
          <w:rFonts w:ascii="Times New Roman" w:hAnsi="Times New Roman" w:cs="Times New Roman"/>
          <w:sz w:val="28"/>
          <w:szCs w:val="28"/>
          <w:u w:val="single"/>
        </w:rPr>
        <w:t>эффективное множество</w:t>
      </w:r>
      <w:r w:rsidRPr="00720EBF">
        <w:rPr>
          <w:rFonts w:ascii="Arial" w:hAnsi="Arial" w:cs="Arial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sz w:val="28"/>
                <w:szCs w:val="28"/>
              </w:rPr>
              <m:t>Х</m:t>
            </m:r>
          </m:e>
          <m:sup>
            <m:r>
              <w:rPr>
                <w:rFonts w:ascii="Arial" w:hAnsi="Cambria Math" w:cs="Arial"/>
                <w:sz w:val="28"/>
                <w:szCs w:val="28"/>
              </w:rPr>
              <m:t>*</m:t>
            </m:r>
          </m:sup>
        </m:sSup>
      </m:oMath>
    </w:p>
    <w:p w:rsidR="00720EBF" w:rsidRDefault="00E9534C" w:rsidP="007F27A5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sz w:val="28"/>
                <w:szCs w:val="28"/>
              </w:rPr>
              <m:t>х</m:t>
            </m:r>
          </m:e>
          <m:sup>
            <m:r>
              <w:rPr>
                <w:rFonts w:ascii="Arial" w:hAnsi="Cambria Math" w:cs="Arial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Arial"/>
            <w:sz w:val="28"/>
            <w:szCs w:val="28"/>
          </w:rPr>
          <m:t>∈</m:t>
        </m:r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sz w:val="28"/>
                <w:szCs w:val="28"/>
              </w:rPr>
              <m:t>Х</m:t>
            </m:r>
          </m:e>
          <m:sup>
            <m:r>
              <w:rPr>
                <w:rFonts w:ascii="Arial" w:hAnsi="Cambria Math" w:cs="Arial"/>
                <w:sz w:val="28"/>
                <w:szCs w:val="28"/>
              </w:rPr>
              <m:t>*</m:t>
            </m:r>
          </m:sup>
        </m:sSup>
      </m:oMath>
      <w:r w:rsidR="007F27A5">
        <w:rPr>
          <w:rFonts w:ascii="Arial" w:eastAsiaTheme="minorEastAsia" w:hAnsi="Arial" w:cs="Arial"/>
          <w:sz w:val="28"/>
          <w:szCs w:val="28"/>
        </w:rPr>
        <w:t>.</w:t>
      </w:r>
    </w:p>
    <w:p w:rsidR="00E83271" w:rsidRPr="00E83271" w:rsidRDefault="00E83271" w:rsidP="007F27A5">
      <w:pPr>
        <w:spacing w:after="0" w:line="240" w:lineRule="auto"/>
        <w:ind w:firstLine="567"/>
        <w:jc w:val="center"/>
        <w:rPr>
          <w:rFonts w:ascii="Arial" w:eastAsiaTheme="minorEastAsia" w:hAnsi="Arial" w:cs="Arial"/>
          <w:sz w:val="28"/>
          <w:szCs w:val="28"/>
          <w:lang w:val="en-US"/>
        </w:rPr>
      </w:pPr>
    </w:p>
    <w:p w:rsidR="00E83271" w:rsidRDefault="00E83271" w:rsidP="00E83271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4358082" cy="2538484"/>
            <wp:effectExtent l="19050" t="0" r="4368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064" cy="25431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132E" w:rsidRDefault="0057132E" w:rsidP="0057132E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Рисунок 4.1</w:t>
      </w:r>
    </w:p>
    <w:p w:rsidR="0057132E" w:rsidRDefault="0057132E" w:rsidP="0057132E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</w:p>
    <w:p w:rsidR="00720EBF" w:rsidRP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Каждый портфель </w:t>
      </w:r>
      <m:oMath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sz w:val="28"/>
                <w:szCs w:val="28"/>
              </w:rPr>
              <m:t>х</m:t>
            </m:r>
          </m:e>
          <m:sup>
            <m:r>
              <w:rPr>
                <w:rFonts w:ascii="Arial" w:hAnsi="Cambria Math" w:cs="Arial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 w:cs="Arial"/>
            <w:sz w:val="28"/>
            <w:szCs w:val="28"/>
          </w:rPr>
          <m:t>∈</m:t>
        </m:r>
        <m:sSup>
          <m:sSup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Arial" w:cs="Arial"/>
                <w:sz w:val="28"/>
                <w:szCs w:val="28"/>
              </w:rPr>
              <m:t>Х</m:t>
            </m:r>
          </m:e>
          <m:sup>
            <m:r>
              <w:rPr>
                <w:rFonts w:ascii="Arial" w:hAnsi="Cambria Math" w:cs="Arial"/>
                <w:sz w:val="28"/>
                <w:szCs w:val="28"/>
              </w:rPr>
              <m:t>*</m:t>
            </m:r>
          </m:sup>
        </m:sSup>
      </m:oMath>
      <w:r w:rsidRPr="00720EBF">
        <w:rPr>
          <w:rFonts w:ascii="Arial" w:hAnsi="Arial" w:cs="Arial"/>
          <w:i/>
          <w:sz w:val="28"/>
          <w:szCs w:val="28"/>
          <w:vertAlign w:val="superscript"/>
        </w:rPr>
        <w:t xml:space="preserve"> </w:t>
      </w:r>
      <w:r w:rsidRPr="00720EBF">
        <w:rPr>
          <w:rFonts w:ascii="Arial" w:hAnsi="Arial" w:cs="Arial"/>
          <w:sz w:val="28"/>
          <w:szCs w:val="28"/>
        </w:rPr>
        <w:t xml:space="preserve">является </w:t>
      </w:r>
      <w:r w:rsidRPr="00C93BB3">
        <w:rPr>
          <w:rFonts w:ascii="Times New Roman" w:hAnsi="Times New Roman" w:cs="Times New Roman"/>
          <w:sz w:val="28"/>
          <w:szCs w:val="28"/>
          <w:u w:val="single"/>
        </w:rPr>
        <w:t>Парето-оптимальным</w:t>
      </w:r>
      <w:r w:rsidRPr="00720EBF">
        <w:rPr>
          <w:rFonts w:ascii="Arial" w:hAnsi="Arial" w:cs="Arial"/>
          <w:sz w:val="28"/>
          <w:szCs w:val="28"/>
        </w:rPr>
        <w:t xml:space="preserve">, так как не существует другого допустимого портфеля </w:t>
      </w:r>
      <m:oMath>
        <m:r>
          <w:rPr>
            <w:rFonts w:ascii="Cambria Math" w:hAnsi="Arial" w:cs="Arial"/>
            <w:sz w:val="28"/>
            <w:szCs w:val="28"/>
          </w:rPr>
          <m:t>х</m:t>
        </m:r>
        <m:r>
          <w:rPr>
            <w:rFonts w:ascii="Cambria Math" w:hAnsi="Cambria Math" w:cs="Arial"/>
            <w:sz w:val="28"/>
            <w:szCs w:val="28"/>
          </w:rPr>
          <m:t>∈</m:t>
        </m:r>
        <m:r>
          <w:rPr>
            <w:rFonts w:ascii="Cambria Math" w:hAnsi="Arial" w:cs="Arial"/>
            <w:sz w:val="28"/>
            <w:szCs w:val="28"/>
          </w:rPr>
          <m:t>Х</m:t>
        </m:r>
      </m:oMath>
      <w:r w:rsidRPr="00720EBF">
        <w:rPr>
          <w:rFonts w:ascii="Arial" w:hAnsi="Arial" w:cs="Arial"/>
          <w:sz w:val="28"/>
          <w:szCs w:val="28"/>
        </w:rPr>
        <w:t xml:space="preserve">, который был бы лучше данного сразу по двум критериям: ожидаемой доходности и риску. </w:t>
      </w:r>
    </w:p>
    <w:p w:rsidR="00BF38EA" w:rsidRPr="00F73AB0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720EBF">
        <w:rPr>
          <w:rFonts w:ascii="Arial" w:hAnsi="Arial" w:cs="Arial"/>
          <w:color w:val="auto"/>
          <w:sz w:val="28"/>
          <w:szCs w:val="28"/>
        </w:rPr>
        <w:t xml:space="preserve">Для того чтобы из эффективного множества портфелей </w:t>
      </w:r>
      <w:r w:rsidRPr="00720EBF">
        <w:rPr>
          <w:rFonts w:ascii="Arial" w:hAnsi="Arial" w:cs="Arial"/>
          <w:i/>
          <w:color w:val="auto"/>
          <w:sz w:val="28"/>
          <w:szCs w:val="28"/>
        </w:rPr>
        <w:t>Х</w:t>
      </w:r>
      <w:r w:rsidRPr="00720EBF">
        <w:rPr>
          <w:rFonts w:ascii="Arial" w:hAnsi="Arial" w:cs="Arial"/>
          <w:i/>
          <w:color w:val="auto"/>
          <w:sz w:val="28"/>
          <w:szCs w:val="28"/>
          <w:vertAlign w:val="superscript"/>
        </w:rPr>
        <w:t>*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выбрать портфель максимальной полезности для инвестора, т.е. найти решение задачи</w:t>
      </w:r>
      <w:proofErr w:type="gramStart"/>
      <w:r w:rsidRPr="00720EBF">
        <w:rPr>
          <w:rFonts w:ascii="Arial" w:hAnsi="Arial" w:cs="Arial"/>
          <w:color w:val="auto"/>
          <w:sz w:val="28"/>
          <w:szCs w:val="28"/>
        </w:rPr>
        <w:t xml:space="preserve"> (*), </w:t>
      </w:r>
      <w:proofErr w:type="gramEnd"/>
      <w:r w:rsidRPr="00720EBF">
        <w:rPr>
          <w:rFonts w:ascii="Arial" w:hAnsi="Arial" w:cs="Arial"/>
          <w:color w:val="auto"/>
          <w:sz w:val="28"/>
          <w:szCs w:val="28"/>
        </w:rPr>
        <w:t>необходимо в системе координат (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σ</w:t>
      </w:r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x</w:t>
      </w:r>
      <w:r w:rsidRPr="00720EBF">
        <w:rPr>
          <w:rFonts w:ascii="Arial" w:hAnsi="Arial" w:cs="Arial"/>
          <w:i/>
          <w:color w:val="auto"/>
          <w:sz w:val="28"/>
          <w:szCs w:val="28"/>
        </w:rPr>
        <w:t>,</w:t>
      </w:r>
      <w:r w:rsidR="004F024B">
        <w:rPr>
          <w:rFonts w:ascii="Arial" w:hAnsi="Arial" w:cs="Arial"/>
          <w:i/>
          <w:color w:val="auto"/>
          <w:sz w:val="28"/>
          <w:szCs w:val="28"/>
        </w:rPr>
        <w:t xml:space="preserve"> </w:t>
      </w:r>
      <w:r w:rsidRPr="00720EBF">
        <w:rPr>
          <w:rFonts w:ascii="Arial" w:hAnsi="Arial" w:cs="Arial"/>
          <w:i/>
          <w:color w:val="auto"/>
          <w:sz w:val="28"/>
          <w:szCs w:val="28"/>
          <w:lang w:val="en-US"/>
        </w:rPr>
        <w:t>m</w:t>
      </w:r>
      <w:r w:rsidRPr="00720EBF">
        <w:rPr>
          <w:rFonts w:ascii="Arial" w:hAnsi="Arial" w:cs="Arial"/>
          <w:i/>
          <w:color w:val="auto"/>
          <w:sz w:val="28"/>
          <w:szCs w:val="28"/>
          <w:vertAlign w:val="subscript"/>
          <w:lang w:val="en-US"/>
        </w:rPr>
        <w:t>x</w:t>
      </w:r>
      <w:r w:rsidRPr="00720EBF">
        <w:rPr>
          <w:rFonts w:ascii="Arial" w:hAnsi="Arial" w:cs="Arial"/>
          <w:color w:val="auto"/>
          <w:sz w:val="28"/>
          <w:szCs w:val="28"/>
        </w:rPr>
        <w:t>) построить кривую эффективного множества</w:t>
      </w:r>
      <w:r w:rsidRPr="00720EBF">
        <w:rPr>
          <w:rFonts w:ascii="Arial" w:hAnsi="Arial" w:cs="Arial"/>
          <w:i/>
          <w:color w:val="auto"/>
          <w:sz w:val="28"/>
          <w:szCs w:val="28"/>
        </w:rPr>
        <w:t xml:space="preserve"> Х</w:t>
      </w:r>
      <w:r w:rsidRPr="00720EBF">
        <w:rPr>
          <w:rFonts w:ascii="Arial" w:hAnsi="Arial" w:cs="Arial"/>
          <w:i/>
          <w:color w:val="auto"/>
          <w:sz w:val="28"/>
          <w:szCs w:val="28"/>
          <w:vertAlign w:val="superscript"/>
        </w:rPr>
        <w:t>*</w:t>
      </w:r>
      <w:r w:rsidRPr="00720EBF">
        <w:rPr>
          <w:rFonts w:ascii="Arial" w:hAnsi="Arial" w:cs="Arial"/>
          <w:color w:val="auto"/>
          <w:sz w:val="28"/>
          <w:szCs w:val="28"/>
        </w:rPr>
        <w:t xml:space="preserve"> и карту кривых безразличия данного инвестора </w:t>
      </w:r>
      <w:r w:rsidR="00F73AB0" w:rsidRPr="00720EBF">
        <w:rPr>
          <w:rFonts w:ascii="Arial" w:hAnsi="Arial" w:cs="Arial"/>
          <w:color w:val="auto"/>
          <w:position w:val="-12"/>
          <w:sz w:val="28"/>
          <w:szCs w:val="28"/>
        </w:rPr>
        <w:object w:dxaOrig="1040" w:dyaOrig="360">
          <v:shape id="_x0000_i1034" type="#_x0000_t75" style="width:74.8pt;height:25.7pt" o:ole="">
            <v:imagedata r:id="rId22" o:title=""/>
          </v:shape>
          <o:OLEObject Type="Embed" ProgID="Equation.3" ShapeID="_x0000_i1034" DrawAspect="Content" ObjectID="_1410023049" r:id="rId23"/>
        </w:object>
      </w:r>
      <w:r w:rsidRPr="00720EBF">
        <w:rPr>
          <w:rFonts w:ascii="Arial" w:hAnsi="Arial" w:cs="Arial"/>
          <w:color w:val="auto"/>
          <w:sz w:val="28"/>
          <w:szCs w:val="28"/>
        </w:rPr>
        <w:t xml:space="preserve">. </w:t>
      </w:r>
    </w:p>
    <w:p w:rsidR="00720EBF" w:rsidRPr="00B02968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 w:rsidRPr="00DF6ED0">
        <w:rPr>
          <w:color w:val="auto"/>
          <w:sz w:val="28"/>
          <w:szCs w:val="28"/>
          <w:u w:val="single"/>
        </w:rPr>
        <w:t>Оптимальный портфель</w:t>
      </w:r>
      <w:r w:rsidRPr="00B02968">
        <w:rPr>
          <w:rFonts w:ascii="Arial" w:hAnsi="Arial" w:cs="Arial"/>
          <w:color w:val="auto"/>
          <w:sz w:val="28"/>
          <w:szCs w:val="28"/>
        </w:rPr>
        <w:t xml:space="preserve"> по сочетанию риска и </w:t>
      </w:r>
      <w:r w:rsidR="00B02968">
        <w:rPr>
          <w:rFonts w:ascii="Arial" w:hAnsi="Arial" w:cs="Arial"/>
          <w:color w:val="auto"/>
          <w:sz w:val="28"/>
          <w:szCs w:val="28"/>
        </w:rPr>
        <w:t xml:space="preserve">ожидаемой </w:t>
      </w:r>
      <w:r w:rsidRPr="00B02968">
        <w:rPr>
          <w:rFonts w:ascii="Arial" w:hAnsi="Arial" w:cs="Arial"/>
          <w:color w:val="auto"/>
          <w:sz w:val="28"/>
          <w:szCs w:val="28"/>
        </w:rPr>
        <w:t xml:space="preserve">доходности в соответствии с индивидуальным предпочтением инвестора будет соответствовать точке касания кривой эффективного множества и кривой безразличия инвестора, соответствующей максимальной полезности из всех достижимых кривых безразличия. </w:t>
      </w:r>
    </w:p>
    <w:p w:rsidR="00720EBF" w:rsidRPr="00720EBF" w:rsidRDefault="00720EBF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b/>
          <w:i/>
          <w:noProof/>
          <w:color w:val="auto"/>
          <w:sz w:val="28"/>
          <w:szCs w:val="28"/>
        </w:rPr>
      </w:pPr>
    </w:p>
    <w:p w:rsidR="00720EBF" w:rsidRPr="00720EBF" w:rsidRDefault="00720EBF" w:rsidP="00F73AB0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b/>
          <w:i/>
          <w:noProof/>
          <w:color w:val="auto"/>
          <w:sz w:val="28"/>
          <w:szCs w:val="28"/>
        </w:rPr>
      </w:pPr>
      <w:r w:rsidRPr="00720EBF">
        <w:rPr>
          <w:rFonts w:ascii="Arial" w:hAnsi="Arial" w:cs="Arial"/>
          <w:b/>
          <w:i/>
          <w:noProof/>
          <w:color w:val="auto"/>
          <w:sz w:val="28"/>
          <w:szCs w:val="28"/>
        </w:rPr>
        <w:lastRenderedPageBreak/>
        <w:drawing>
          <wp:inline distT="0" distB="0" distL="0" distR="0">
            <wp:extent cx="4690987" cy="2702256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6512" cy="2705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EBF" w:rsidRDefault="00720EBF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т. </w:t>
      </w:r>
      <w:r w:rsidRPr="00720EBF">
        <w:rPr>
          <w:rFonts w:ascii="Arial" w:hAnsi="Arial" w:cs="Arial"/>
          <w:sz w:val="28"/>
          <w:szCs w:val="28"/>
          <w:lang w:val="en-US"/>
        </w:rPr>
        <w:t>Q</w:t>
      </w:r>
      <w:r w:rsidRPr="00720EBF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720EBF">
        <w:rPr>
          <w:rFonts w:ascii="Arial" w:hAnsi="Arial" w:cs="Arial"/>
          <w:sz w:val="28"/>
          <w:szCs w:val="28"/>
          <w:lang w:val="en-US"/>
        </w:rPr>
        <w:t>m</w:t>
      </w:r>
      <w:r w:rsidRPr="00720EBF">
        <w:rPr>
          <w:rFonts w:ascii="Arial" w:hAnsi="Arial" w:cs="Arial"/>
          <w:sz w:val="28"/>
          <w:szCs w:val="28"/>
          <w:vertAlign w:val="subscript"/>
          <w:lang w:val="en-US"/>
        </w:rPr>
        <w:t>Q</w:t>
      </w:r>
      <w:proofErr w:type="spellEnd"/>
      <w:r w:rsidRPr="00720EBF">
        <w:rPr>
          <w:rFonts w:ascii="Arial" w:hAnsi="Arial" w:cs="Arial"/>
          <w:sz w:val="28"/>
          <w:szCs w:val="28"/>
        </w:rPr>
        <w:t>,</w:t>
      </w:r>
      <w:proofErr w:type="spellStart"/>
      <w:r w:rsidRPr="00720EBF">
        <w:rPr>
          <w:rFonts w:ascii="Arial" w:hAnsi="Arial" w:cs="Arial"/>
          <w:sz w:val="28"/>
          <w:szCs w:val="28"/>
          <w:lang w:val="en-US"/>
        </w:rPr>
        <w:t>σ</w:t>
      </w:r>
      <w:r w:rsidRPr="00720EBF">
        <w:rPr>
          <w:rFonts w:ascii="Arial" w:hAnsi="Arial" w:cs="Arial"/>
          <w:sz w:val="28"/>
          <w:szCs w:val="28"/>
          <w:vertAlign w:val="subscript"/>
          <w:lang w:val="en-US"/>
        </w:rPr>
        <w:t>Q</w:t>
      </w:r>
      <w:proofErr w:type="spellEnd"/>
      <w:r w:rsidRPr="00720EBF">
        <w:rPr>
          <w:rFonts w:ascii="Arial" w:hAnsi="Arial" w:cs="Arial"/>
          <w:sz w:val="28"/>
          <w:szCs w:val="28"/>
        </w:rPr>
        <w:t>) – оптимальный портфель инвестора</w:t>
      </w:r>
      <w:r w:rsidR="00F73AB0">
        <w:rPr>
          <w:rFonts w:ascii="Arial" w:hAnsi="Arial" w:cs="Arial"/>
          <w:sz w:val="28"/>
          <w:szCs w:val="28"/>
        </w:rPr>
        <w:t>.</w:t>
      </w:r>
    </w:p>
    <w:p w:rsidR="00F73AB0" w:rsidRDefault="00F73AB0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20EBF" w:rsidRPr="00180724" w:rsidRDefault="00404A55" w:rsidP="00720EBF">
      <w:pPr>
        <w:pStyle w:val="a4"/>
        <w:spacing w:before="0" w:beforeAutospacing="0" w:after="0" w:afterAutospacing="0"/>
        <w:ind w:firstLine="567"/>
        <w:jc w:val="both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Вновь о</w:t>
      </w:r>
      <w:r w:rsidR="00A24610">
        <w:rPr>
          <w:rFonts w:ascii="Arial" w:hAnsi="Arial" w:cs="Arial"/>
          <w:color w:val="auto"/>
          <w:sz w:val="28"/>
          <w:szCs w:val="28"/>
        </w:rPr>
        <w:t xml:space="preserve">братимся к модели Марковица. </w:t>
      </w:r>
      <w:r w:rsidR="00720EBF" w:rsidRPr="00720EBF">
        <w:rPr>
          <w:rFonts w:ascii="Arial" w:hAnsi="Arial" w:cs="Arial"/>
          <w:color w:val="auto"/>
          <w:sz w:val="28"/>
          <w:szCs w:val="28"/>
        </w:rPr>
        <w:t xml:space="preserve">Из </w:t>
      </w:r>
      <w:r w:rsidR="00AA3026">
        <w:rPr>
          <w:rFonts w:ascii="Arial" w:hAnsi="Arial" w:cs="Arial"/>
          <w:color w:val="auto"/>
          <w:sz w:val="28"/>
          <w:szCs w:val="28"/>
        </w:rPr>
        <w:t xml:space="preserve">ее </w:t>
      </w:r>
      <w:r w:rsidR="00720EBF" w:rsidRPr="00720EBF">
        <w:rPr>
          <w:rFonts w:ascii="Arial" w:hAnsi="Arial" w:cs="Arial"/>
          <w:color w:val="auto"/>
          <w:sz w:val="28"/>
          <w:szCs w:val="28"/>
        </w:rPr>
        <w:t>математической постановки (*2) следует, что снижение</w:t>
      </w:r>
      <w:r w:rsidR="00180724">
        <w:rPr>
          <w:rFonts w:ascii="Arial" w:hAnsi="Arial" w:cs="Arial"/>
          <w:color w:val="auto"/>
          <w:sz w:val="28"/>
          <w:szCs w:val="28"/>
        </w:rPr>
        <w:t xml:space="preserve"> уровня</w:t>
      </w:r>
      <w:r w:rsidR="00720EBF" w:rsidRPr="00720EBF">
        <w:rPr>
          <w:rFonts w:ascii="Arial" w:hAnsi="Arial" w:cs="Arial"/>
          <w:color w:val="auto"/>
          <w:sz w:val="28"/>
          <w:szCs w:val="28"/>
        </w:rPr>
        <w:t xml:space="preserve"> риска портфеля возможно за сч</w:t>
      </w:r>
      <w:r w:rsidR="00376C6F">
        <w:rPr>
          <w:rFonts w:ascii="Arial" w:hAnsi="Arial" w:cs="Arial"/>
          <w:color w:val="auto"/>
          <w:sz w:val="28"/>
          <w:szCs w:val="28"/>
        </w:rPr>
        <w:t>е</w:t>
      </w:r>
      <w:r w:rsidR="00720EBF" w:rsidRPr="00720EBF">
        <w:rPr>
          <w:rFonts w:ascii="Arial" w:hAnsi="Arial" w:cs="Arial"/>
          <w:color w:val="auto"/>
          <w:sz w:val="28"/>
          <w:szCs w:val="28"/>
        </w:rPr>
        <w:t xml:space="preserve">т </w:t>
      </w:r>
      <w:r w:rsidR="00720EBF" w:rsidRPr="00180724">
        <w:rPr>
          <w:rFonts w:ascii="Arial" w:hAnsi="Arial" w:cs="Arial"/>
          <w:color w:val="auto"/>
          <w:sz w:val="28"/>
          <w:szCs w:val="28"/>
        </w:rPr>
        <w:t xml:space="preserve">увеличения числа активов в нем, т.е. снижения </w:t>
      </w:r>
      <m:oMath>
        <m:sSub>
          <m:sSubPr>
            <m:ctrlPr>
              <w:rPr>
                <w:rFonts w:ascii="Cambria Math" w:hAnsi="Arial" w:cs="Arial"/>
                <w:color w:val="auto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auto"/>
                <w:sz w:val="28"/>
                <w:szCs w:val="28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auto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Arial" w:cs="Arial"/>
            <w:color w:val="auto"/>
            <w:sz w:val="28"/>
            <w:szCs w:val="28"/>
          </w:rPr>
          <m:t>.</m:t>
        </m:r>
      </m:oMath>
      <w:r w:rsidR="00720EBF" w:rsidRPr="00180724">
        <w:rPr>
          <w:rFonts w:ascii="Arial" w:hAnsi="Arial" w:cs="Arial"/>
          <w:color w:val="auto"/>
          <w:sz w:val="28"/>
          <w:szCs w:val="28"/>
        </w:rPr>
        <w:t xml:space="preserve"> Причем </w:t>
      </w:r>
      <w:r w:rsidR="00180724">
        <w:rPr>
          <w:rFonts w:ascii="Arial" w:hAnsi="Arial" w:cs="Arial"/>
          <w:color w:val="auto"/>
          <w:sz w:val="28"/>
          <w:szCs w:val="28"/>
        </w:rPr>
        <w:t xml:space="preserve">коэффициент </w:t>
      </w:r>
      <w:r w:rsidR="00720EBF" w:rsidRPr="00180724">
        <w:rPr>
          <w:rFonts w:ascii="Arial" w:hAnsi="Arial" w:cs="Arial"/>
          <w:color w:val="auto"/>
          <w:sz w:val="28"/>
          <w:szCs w:val="28"/>
        </w:rPr>
        <w:t>корреляци</w:t>
      </w:r>
      <w:r w:rsidR="00180724">
        <w:rPr>
          <w:rFonts w:ascii="Arial" w:hAnsi="Arial" w:cs="Arial"/>
          <w:color w:val="auto"/>
          <w:sz w:val="28"/>
          <w:szCs w:val="28"/>
        </w:rPr>
        <w:t>и</w:t>
      </w:r>
      <w:r w:rsidR="00720EBF" w:rsidRPr="00180724">
        <w:rPr>
          <w:rFonts w:ascii="Arial" w:hAnsi="Arial" w:cs="Arial"/>
          <w:color w:val="auto"/>
          <w:sz w:val="28"/>
          <w:szCs w:val="28"/>
        </w:rPr>
        <w:t xml:space="preserve"> (ковариация) доходности этих активов должна быть как можно ниже (в лучшем случае</w:t>
      </w:r>
      <w:r w:rsidR="004F024B">
        <w:rPr>
          <w:rFonts w:ascii="Arial" w:hAnsi="Arial" w:cs="Arial"/>
          <w:color w:val="auto"/>
          <w:sz w:val="28"/>
          <w:szCs w:val="28"/>
        </w:rPr>
        <w:t xml:space="preserve"> – </w:t>
      </w:r>
      <w:r w:rsidR="00720EBF" w:rsidRPr="00180724">
        <w:rPr>
          <w:rFonts w:ascii="Arial" w:hAnsi="Arial" w:cs="Arial"/>
          <w:color w:val="auto"/>
          <w:sz w:val="28"/>
          <w:szCs w:val="28"/>
        </w:rPr>
        <w:t>отрицательн</w:t>
      </w:r>
      <w:r w:rsidR="004F024B">
        <w:rPr>
          <w:rFonts w:ascii="Arial" w:hAnsi="Arial" w:cs="Arial"/>
          <w:color w:val="auto"/>
          <w:sz w:val="28"/>
          <w:szCs w:val="28"/>
        </w:rPr>
        <w:t>ым</w:t>
      </w:r>
      <w:r w:rsidR="00720EBF" w:rsidRPr="00180724">
        <w:rPr>
          <w:rFonts w:ascii="Arial" w:hAnsi="Arial" w:cs="Arial"/>
          <w:color w:val="auto"/>
          <w:sz w:val="28"/>
          <w:szCs w:val="28"/>
        </w:rPr>
        <w:t xml:space="preserve">). </w:t>
      </w:r>
    </w:p>
    <w:p w:rsidR="00720EBF" w:rsidRPr="00720EBF" w:rsidRDefault="00720EBF" w:rsidP="00720EBF">
      <w:pPr>
        <w:pStyle w:val="a3"/>
        <w:ind w:left="0" w:firstLine="567"/>
        <w:rPr>
          <w:rFonts w:ascii="Arial" w:hAnsi="Arial" w:cs="Arial"/>
          <w:sz w:val="28"/>
          <w:szCs w:val="28"/>
        </w:rPr>
      </w:pPr>
      <w:r w:rsidRPr="00720EBF">
        <w:rPr>
          <w:rFonts w:ascii="Arial" w:hAnsi="Arial" w:cs="Arial"/>
          <w:sz w:val="28"/>
          <w:szCs w:val="28"/>
        </w:rPr>
        <w:t xml:space="preserve">Таким образом, </w:t>
      </w:r>
      <w:r w:rsidRPr="00A24610">
        <w:rPr>
          <w:sz w:val="28"/>
          <w:szCs w:val="28"/>
          <w:u w:val="single"/>
        </w:rPr>
        <w:t>главный принцип портфельного управления состоит в его диверсификации</w:t>
      </w:r>
      <w:r w:rsidRPr="00A24610">
        <w:rPr>
          <w:rFonts w:ascii="Arial" w:hAnsi="Arial" w:cs="Arial"/>
          <w:sz w:val="28"/>
          <w:szCs w:val="28"/>
        </w:rPr>
        <w:t>,</w:t>
      </w:r>
      <w:r w:rsidRPr="00720EBF">
        <w:rPr>
          <w:rFonts w:ascii="Arial" w:hAnsi="Arial" w:cs="Arial"/>
          <w:sz w:val="28"/>
          <w:szCs w:val="28"/>
        </w:rPr>
        <w:t xml:space="preserve"> т.е. во включении в портфель большого количества разнообразных по своим характеристикам активов.</w:t>
      </w:r>
    </w:p>
    <w:p w:rsidR="00720EBF" w:rsidRDefault="00800CD5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E00BE8">
        <w:rPr>
          <w:rFonts w:ascii="Arial" w:hAnsi="Arial" w:cs="Arial"/>
          <w:sz w:val="28"/>
          <w:szCs w:val="28"/>
        </w:rPr>
        <w:t>Напомним, что с</w:t>
      </w:r>
      <w:r w:rsidR="00720EBF" w:rsidRPr="00E00BE8">
        <w:rPr>
          <w:rFonts w:ascii="Arial" w:hAnsi="Arial" w:cs="Arial"/>
          <w:sz w:val="28"/>
          <w:szCs w:val="28"/>
        </w:rPr>
        <w:t xml:space="preserve">оставляющая рыночного риска, которая может быть </w:t>
      </w:r>
      <w:r w:rsidR="002E38F4" w:rsidRPr="00E00BE8">
        <w:rPr>
          <w:rFonts w:ascii="Arial" w:hAnsi="Arial" w:cs="Arial"/>
          <w:sz w:val="28"/>
          <w:szCs w:val="28"/>
        </w:rPr>
        <w:t xml:space="preserve">снижена </w:t>
      </w:r>
      <w:r w:rsidR="00720EBF" w:rsidRPr="00E00BE8">
        <w:rPr>
          <w:rFonts w:ascii="Arial" w:hAnsi="Arial" w:cs="Arial"/>
          <w:sz w:val="28"/>
          <w:szCs w:val="28"/>
        </w:rPr>
        <w:t>диверсификацией</w:t>
      </w:r>
      <w:r w:rsidR="00E00BE8">
        <w:rPr>
          <w:rFonts w:ascii="Arial" w:hAnsi="Arial" w:cs="Arial"/>
          <w:sz w:val="28"/>
          <w:szCs w:val="28"/>
        </w:rPr>
        <w:t>,</w:t>
      </w:r>
      <w:r w:rsidR="002E38F4" w:rsidRPr="00E00BE8">
        <w:rPr>
          <w:rFonts w:ascii="Arial" w:hAnsi="Arial" w:cs="Arial"/>
          <w:sz w:val="28"/>
          <w:szCs w:val="28"/>
        </w:rPr>
        <w:t xml:space="preserve"> </w:t>
      </w:r>
      <w:r w:rsidR="00720EBF" w:rsidRPr="00E00BE8">
        <w:rPr>
          <w:rFonts w:ascii="Arial" w:hAnsi="Arial" w:cs="Arial"/>
          <w:sz w:val="28"/>
          <w:szCs w:val="28"/>
        </w:rPr>
        <w:t xml:space="preserve">называется несистематическим риском. </w:t>
      </w:r>
      <w:r w:rsidR="00E00BE8" w:rsidRPr="00E00BE8">
        <w:rPr>
          <w:rFonts w:ascii="Arial" w:hAnsi="Arial" w:cs="Arial"/>
          <w:sz w:val="28"/>
          <w:szCs w:val="28"/>
        </w:rPr>
        <w:t>С</w:t>
      </w:r>
      <w:r w:rsidR="00720EBF" w:rsidRPr="00E00BE8">
        <w:rPr>
          <w:rFonts w:ascii="Arial" w:hAnsi="Arial" w:cs="Arial"/>
          <w:sz w:val="28"/>
          <w:szCs w:val="28"/>
        </w:rPr>
        <w:t xml:space="preserve">истематический </w:t>
      </w:r>
      <w:r w:rsidR="00A81E6B">
        <w:rPr>
          <w:rFonts w:ascii="Arial" w:hAnsi="Arial" w:cs="Arial"/>
          <w:sz w:val="28"/>
          <w:szCs w:val="28"/>
        </w:rPr>
        <w:t xml:space="preserve">же </w:t>
      </w:r>
      <w:r w:rsidR="00720EBF" w:rsidRPr="00E00BE8">
        <w:rPr>
          <w:rFonts w:ascii="Arial" w:hAnsi="Arial" w:cs="Arial"/>
          <w:sz w:val="28"/>
          <w:szCs w:val="28"/>
        </w:rPr>
        <w:t>риск не поддается уп</w:t>
      </w:r>
      <w:r w:rsidR="00E00BE8" w:rsidRPr="00E00BE8">
        <w:rPr>
          <w:rFonts w:ascii="Arial" w:hAnsi="Arial" w:cs="Arial"/>
          <w:sz w:val="28"/>
          <w:szCs w:val="28"/>
        </w:rPr>
        <w:t>равлению диверсификацией.</w:t>
      </w:r>
    </w:p>
    <w:p w:rsidR="000258C6" w:rsidRDefault="000258C6" w:rsidP="00720EB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0F5BDB" w:rsidRPr="009D3F34" w:rsidRDefault="000F5BDB" w:rsidP="000F5B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3F34">
        <w:rPr>
          <w:rFonts w:ascii="Times New Roman" w:hAnsi="Times New Roman" w:cs="Times New Roman"/>
          <w:sz w:val="28"/>
          <w:szCs w:val="28"/>
        </w:rPr>
        <w:t>4.1.</w:t>
      </w:r>
      <w:r w:rsidR="00ED092C" w:rsidRPr="009D3F34">
        <w:rPr>
          <w:rFonts w:ascii="Times New Roman" w:hAnsi="Times New Roman" w:cs="Times New Roman"/>
          <w:sz w:val="28"/>
          <w:szCs w:val="28"/>
        </w:rPr>
        <w:t xml:space="preserve">2 Модель рыночного портфеля </w:t>
      </w:r>
      <w:proofErr w:type="spellStart"/>
      <w:r w:rsidR="00ED092C" w:rsidRPr="009D3F34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="00ED092C" w:rsidRPr="009D3F34">
        <w:rPr>
          <w:rFonts w:ascii="Times New Roman" w:hAnsi="Times New Roman" w:cs="Times New Roman"/>
          <w:sz w:val="28"/>
          <w:szCs w:val="28"/>
        </w:rPr>
        <w:t>.</w:t>
      </w:r>
      <w:r w:rsidRPr="009D3F3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D3F34">
        <w:rPr>
          <w:rFonts w:ascii="Times New Roman" w:hAnsi="Times New Roman" w:cs="Times New Roman"/>
          <w:sz w:val="28"/>
          <w:szCs w:val="28"/>
        </w:rPr>
        <w:t>обина</w:t>
      </w:r>
      <w:proofErr w:type="spellEnd"/>
    </w:p>
    <w:p w:rsidR="000F5BDB" w:rsidRDefault="000F5BDB" w:rsidP="000F5B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5BDB" w:rsidRPr="000F5BDB" w:rsidRDefault="00FF2AD4" w:rsidP="000F5BDB">
      <w:pPr>
        <w:pStyle w:val="a9"/>
        <w:spacing w:after="0"/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Мо</w:t>
      </w:r>
      <w:r w:rsidR="00ED092C">
        <w:rPr>
          <w:rFonts w:ascii="Arial" w:hAnsi="Arial" w:cs="Arial"/>
          <w:sz w:val="28"/>
          <w:szCs w:val="28"/>
        </w:rPr>
        <w:t xml:space="preserve">дель </w:t>
      </w:r>
      <w:proofErr w:type="spellStart"/>
      <w:r w:rsidR="00ED092C">
        <w:rPr>
          <w:rFonts w:ascii="Arial" w:hAnsi="Arial" w:cs="Arial"/>
          <w:sz w:val="28"/>
          <w:szCs w:val="28"/>
        </w:rPr>
        <w:t>Дж</w:t>
      </w:r>
      <w:proofErr w:type="gramStart"/>
      <w:r w:rsidR="00ED092C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>Т</w:t>
      </w:r>
      <w:proofErr w:type="gramEnd"/>
      <w:r>
        <w:rPr>
          <w:rFonts w:ascii="Arial" w:hAnsi="Arial" w:cs="Arial"/>
          <w:sz w:val="28"/>
          <w:szCs w:val="28"/>
        </w:rPr>
        <w:t>обина</w:t>
      </w:r>
      <w:proofErr w:type="spellEnd"/>
      <w:r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FF2AD4">
        <w:rPr>
          <w:rFonts w:ascii="Arial" w:hAnsi="Arial" w:cs="Arial"/>
          <w:sz w:val="28"/>
          <w:szCs w:val="28"/>
        </w:rPr>
        <w:t>J</w:t>
      </w:r>
      <w:r w:rsidR="00ED092C">
        <w:rPr>
          <w:rFonts w:ascii="Arial" w:hAnsi="Arial" w:cs="Arial"/>
          <w:sz w:val="28"/>
          <w:szCs w:val="28"/>
        </w:rPr>
        <w:t>.</w:t>
      </w:r>
      <w:r w:rsidRPr="00FF2AD4">
        <w:rPr>
          <w:rFonts w:ascii="Arial" w:hAnsi="Arial" w:cs="Arial"/>
          <w:sz w:val="28"/>
          <w:szCs w:val="28"/>
        </w:rPr>
        <w:t>Tobin</w:t>
      </w:r>
      <w:proofErr w:type="spellEnd"/>
      <w:r>
        <w:rPr>
          <w:rFonts w:ascii="Arial" w:hAnsi="Arial" w:cs="Arial"/>
          <w:sz w:val="28"/>
          <w:szCs w:val="28"/>
        </w:rPr>
        <w:t>) я</w:t>
      </w:r>
      <w:r w:rsidR="000F5BDB" w:rsidRPr="000F5BDB">
        <w:rPr>
          <w:rFonts w:ascii="Arial" w:hAnsi="Arial" w:cs="Arial"/>
          <w:sz w:val="28"/>
          <w:szCs w:val="28"/>
        </w:rPr>
        <w:t>вляется продолжением модели Марковица</w:t>
      </w:r>
      <w:r w:rsidR="00ED092C">
        <w:rPr>
          <w:rFonts w:ascii="Arial" w:hAnsi="Arial" w:cs="Arial"/>
          <w:sz w:val="28"/>
          <w:szCs w:val="28"/>
        </w:rPr>
        <w:t>. У</w:t>
      </w:r>
      <w:r w:rsidR="000F5BDB" w:rsidRPr="000F5BDB">
        <w:rPr>
          <w:rFonts w:ascii="Arial" w:hAnsi="Arial" w:cs="Arial"/>
          <w:sz w:val="28"/>
          <w:szCs w:val="28"/>
        </w:rPr>
        <w:t xml:space="preserve">совершенствование заключается в том, что дисперсия </w:t>
      </w:r>
      <w:r w:rsidR="00ED092C">
        <w:rPr>
          <w:rFonts w:ascii="Arial" w:hAnsi="Arial" w:cs="Arial"/>
          <w:sz w:val="28"/>
          <w:szCs w:val="28"/>
        </w:rPr>
        <w:t xml:space="preserve">доходностей </w:t>
      </w:r>
      <w:r w:rsidR="000F5BDB" w:rsidRPr="000F5BDB">
        <w:rPr>
          <w:rFonts w:ascii="Arial" w:hAnsi="Arial" w:cs="Arial"/>
          <w:sz w:val="28"/>
          <w:szCs w:val="28"/>
        </w:rPr>
        <w:t xml:space="preserve">активов оценивается не относительно друг друга, а относительно рынка в целом. </w:t>
      </w:r>
    </w:p>
    <w:p w:rsidR="00D82E48" w:rsidRDefault="000F5BDB" w:rsidP="000F5BDB">
      <w:pPr>
        <w:pStyle w:val="a9"/>
        <w:spacing w:after="0"/>
        <w:ind w:left="0" w:firstLine="567"/>
        <w:rPr>
          <w:rFonts w:ascii="Arial" w:hAnsi="Arial" w:cs="Arial"/>
          <w:sz w:val="28"/>
          <w:szCs w:val="28"/>
        </w:rPr>
      </w:pPr>
      <w:r w:rsidRPr="000F586C">
        <w:rPr>
          <w:sz w:val="28"/>
          <w:szCs w:val="28"/>
          <w:u w:val="single"/>
        </w:rPr>
        <w:t xml:space="preserve">В отличие от портфеля инвестора рыночный портфель представляет собой набор активов всего </w:t>
      </w:r>
      <w:proofErr w:type="gramStart"/>
      <w:r w:rsidRPr="00292F92">
        <w:rPr>
          <w:sz w:val="28"/>
          <w:szCs w:val="28"/>
          <w:u w:val="single"/>
        </w:rPr>
        <w:t>рынка</w:t>
      </w:r>
      <w:proofErr w:type="gramEnd"/>
      <w:r w:rsidR="00292F92" w:rsidRPr="00292F92">
        <w:rPr>
          <w:sz w:val="28"/>
          <w:szCs w:val="28"/>
          <w:u w:val="single"/>
        </w:rPr>
        <w:t xml:space="preserve"> в долях представленных на рынке.</w:t>
      </w:r>
    </w:p>
    <w:p w:rsidR="000F5BDB" w:rsidRPr="000F5BDB" w:rsidRDefault="000F5BDB" w:rsidP="000F5BDB">
      <w:pPr>
        <w:pStyle w:val="a9"/>
        <w:spacing w:after="0"/>
        <w:ind w:left="0" w:firstLine="567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 xml:space="preserve">Модель рыночного портфеля </w:t>
      </w:r>
      <w:proofErr w:type="spellStart"/>
      <w:r w:rsidRPr="000F5BDB">
        <w:rPr>
          <w:rFonts w:ascii="Arial" w:hAnsi="Arial" w:cs="Arial"/>
          <w:sz w:val="28"/>
          <w:szCs w:val="28"/>
        </w:rPr>
        <w:t>Тобина</w:t>
      </w:r>
      <w:proofErr w:type="spellEnd"/>
      <w:r w:rsidRPr="000F5BDB">
        <w:rPr>
          <w:rFonts w:ascii="Arial" w:hAnsi="Arial" w:cs="Arial"/>
          <w:sz w:val="28"/>
          <w:szCs w:val="28"/>
        </w:rPr>
        <w:t xml:space="preserve"> основана на следующих предположениях:</w:t>
      </w:r>
    </w:p>
    <w:p w:rsidR="000F5BDB" w:rsidRPr="000F5BDB" w:rsidRDefault="000F5BDB" w:rsidP="00765FA5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>финансовый рынок и действия на нем индивидуального инвестора описываются моделью Марковица;</w:t>
      </w:r>
    </w:p>
    <w:p w:rsidR="000F5BDB" w:rsidRPr="000F5BDB" w:rsidRDefault="000F5BDB" w:rsidP="00765FA5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 xml:space="preserve">на рынке действуют </w:t>
      </w:r>
      <w:r w:rsidR="00465A95">
        <w:rPr>
          <w:rFonts w:ascii="Arial" w:hAnsi="Arial" w:cs="Arial"/>
          <w:sz w:val="28"/>
          <w:szCs w:val="28"/>
        </w:rPr>
        <w:t>инвесторы</w:t>
      </w:r>
      <w:r w:rsidRPr="000F5BDB">
        <w:rPr>
          <w:rFonts w:ascii="Arial" w:hAnsi="Arial" w:cs="Arial"/>
          <w:sz w:val="28"/>
          <w:szCs w:val="28"/>
        </w:rPr>
        <w:t xml:space="preserve"> с однородными ожиданиями, т.е. инвесторы одинаково оценивают математическое ожидание и дисперсию доходностей рисковых активов;</w:t>
      </w:r>
    </w:p>
    <w:p w:rsidR="000F5BDB" w:rsidRPr="000F5BDB" w:rsidRDefault="000F5BDB" w:rsidP="00765FA5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>все инвесторы имеют одинаковый инвестиционный горизонт;</w:t>
      </w:r>
    </w:p>
    <w:p w:rsidR="000F5BDB" w:rsidRPr="000F5BDB" w:rsidRDefault="000F5BDB" w:rsidP="00765FA5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lastRenderedPageBreak/>
        <w:t xml:space="preserve">на рынке существует безрисковый актив, каждый инвестор может брать под </w:t>
      </w:r>
      <w:proofErr w:type="spellStart"/>
      <w:r w:rsidRPr="000F5BDB">
        <w:rPr>
          <w:rFonts w:ascii="Arial" w:hAnsi="Arial" w:cs="Arial"/>
          <w:sz w:val="28"/>
          <w:szCs w:val="28"/>
        </w:rPr>
        <w:t>безрисковую</w:t>
      </w:r>
      <w:proofErr w:type="spellEnd"/>
      <w:r w:rsidRPr="000F5BDB">
        <w:rPr>
          <w:rFonts w:ascii="Arial" w:hAnsi="Arial" w:cs="Arial"/>
          <w:sz w:val="28"/>
          <w:szCs w:val="28"/>
        </w:rPr>
        <w:t xml:space="preserve"> ставку любую сумму;</w:t>
      </w:r>
    </w:p>
    <w:p w:rsidR="000F5BDB" w:rsidRPr="000F5BDB" w:rsidRDefault="000F5BDB" w:rsidP="00765FA5">
      <w:pPr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>рынок находится в равновесии, т.е.</w:t>
      </w:r>
      <w:r w:rsidR="002C4902">
        <w:rPr>
          <w:rFonts w:ascii="Arial" w:hAnsi="Arial" w:cs="Arial"/>
          <w:sz w:val="28"/>
          <w:szCs w:val="28"/>
        </w:rPr>
        <w:t xml:space="preserve"> величина</w:t>
      </w:r>
      <w:r w:rsidRPr="000F5BDB">
        <w:rPr>
          <w:rFonts w:ascii="Arial" w:hAnsi="Arial" w:cs="Arial"/>
          <w:sz w:val="28"/>
          <w:szCs w:val="28"/>
        </w:rPr>
        <w:t xml:space="preserve"> спрос</w:t>
      </w:r>
      <w:r w:rsidR="002C4902">
        <w:rPr>
          <w:rFonts w:ascii="Arial" w:hAnsi="Arial" w:cs="Arial"/>
          <w:sz w:val="28"/>
          <w:szCs w:val="28"/>
        </w:rPr>
        <w:t>а на финансовые активы рав</w:t>
      </w:r>
      <w:r w:rsidRPr="000F5BDB">
        <w:rPr>
          <w:rFonts w:ascii="Arial" w:hAnsi="Arial" w:cs="Arial"/>
          <w:sz w:val="28"/>
          <w:szCs w:val="28"/>
        </w:rPr>
        <w:t>н</w:t>
      </w:r>
      <w:r w:rsidR="002C4902">
        <w:rPr>
          <w:rFonts w:ascii="Arial" w:hAnsi="Arial" w:cs="Arial"/>
          <w:sz w:val="28"/>
          <w:szCs w:val="28"/>
        </w:rPr>
        <w:t xml:space="preserve">а величине </w:t>
      </w:r>
      <w:r w:rsidRPr="000F5BDB">
        <w:rPr>
          <w:rFonts w:ascii="Arial" w:hAnsi="Arial" w:cs="Arial"/>
          <w:sz w:val="28"/>
          <w:szCs w:val="28"/>
        </w:rPr>
        <w:t>предложени</w:t>
      </w:r>
      <w:r w:rsidR="002C4902">
        <w:rPr>
          <w:rFonts w:ascii="Arial" w:hAnsi="Arial" w:cs="Arial"/>
          <w:sz w:val="28"/>
          <w:szCs w:val="28"/>
        </w:rPr>
        <w:t>я</w:t>
      </w:r>
      <w:r w:rsidRPr="000F5BDB">
        <w:rPr>
          <w:rFonts w:ascii="Arial" w:hAnsi="Arial" w:cs="Arial"/>
          <w:sz w:val="28"/>
          <w:szCs w:val="28"/>
        </w:rPr>
        <w:t>.</w:t>
      </w:r>
    </w:p>
    <w:p w:rsidR="000F5BD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 xml:space="preserve">Таким образом, финансовый рынок </w:t>
      </w:r>
      <w:r w:rsidR="00A9152D">
        <w:rPr>
          <w:rFonts w:ascii="Arial" w:hAnsi="Arial" w:cs="Arial"/>
          <w:sz w:val="28"/>
          <w:szCs w:val="28"/>
        </w:rPr>
        <w:t xml:space="preserve">в рамках модели </w:t>
      </w:r>
      <w:proofErr w:type="spellStart"/>
      <w:r w:rsidR="00A9152D">
        <w:rPr>
          <w:rFonts w:ascii="Arial" w:hAnsi="Arial" w:cs="Arial"/>
          <w:sz w:val="28"/>
          <w:szCs w:val="28"/>
        </w:rPr>
        <w:t>Тобина</w:t>
      </w:r>
      <w:proofErr w:type="spellEnd"/>
      <w:r w:rsidR="00A9152D">
        <w:rPr>
          <w:rFonts w:ascii="Arial" w:hAnsi="Arial" w:cs="Arial"/>
          <w:sz w:val="28"/>
          <w:szCs w:val="28"/>
        </w:rPr>
        <w:t xml:space="preserve"> </w:t>
      </w:r>
      <w:r w:rsidRPr="000F5BDB">
        <w:rPr>
          <w:rFonts w:ascii="Arial" w:hAnsi="Arial" w:cs="Arial"/>
          <w:sz w:val="28"/>
          <w:szCs w:val="28"/>
        </w:rPr>
        <w:t xml:space="preserve">состоит из безрискового актива с доходностью </w:t>
      </w:r>
      <w:r w:rsidRPr="000F5BDB">
        <w:rPr>
          <w:rFonts w:ascii="Arial" w:hAnsi="Arial" w:cs="Arial"/>
          <w:i/>
          <w:sz w:val="28"/>
          <w:szCs w:val="28"/>
          <w:lang w:val="en-US"/>
        </w:rPr>
        <w:t>r</w:t>
      </w:r>
      <w:r w:rsidRPr="000F5BDB">
        <w:rPr>
          <w:rFonts w:ascii="Arial" w:hAnsi="Arial" w:cs="Arial"/>
          <w:i/>
          <w:sz w:val="28"/>
          <w:szCs w:val="28"/>
          <w:vertAlign w:val="subscript"/>
          <w:lang w:val="en-US"/>
        </w:rPr>
        <w:t>f</w:t>
      </w:r>
      <w:r w:rsidRPr="000F5BDB">
        <w:rPr>
          <w:rFonts w:ascii="Arial" w:hAnsi="Arial" w:cs="Arial"/>
          <w:sz w:val="28"/>
          <w:szCs w:val="28"/>
        </w:rPr>
        <w:t xml:space="preserve"> и </w:t>
      </w:r>
      <w:r w:rsidRPr="000F5BDB">
        <w:rPr>
          <w:rFonts w:ascii="Arial" w:hAnsi="Arial" w:cs="Arial"/>
          <w:i/>
          <w:sz w:val="28"/>
          <w:szCs w:val="28"/>
          <w:lang w:val="en-US"/>
        </w:rPr>
        <w:t>n</w:t>
      </w:r>
      <w:r w:rsidRPr="000F5BDB">
        <w:rPr>
          <w:rFonts w:ascii="Arial" w:hAnsi="Arial" w:cs="Arial"/>
          <w:sz w:val="28"/>
          <w:szCs w:val="28"/>
        </w:rPr>
        <w:t xml:space="preserve"> рисковых активов с ожидаемыми доходностями</w:t>
      </w:r>
      <m:oMath>
        <m:r>
          <w:rPr>
            <w:rFonts w:ascii="Cambria Math" w:hAnsi="Arial" w:cs="Arial"/>
            <w:sz w:val="28"/>
            <w:szCs w:val="28"/>
          </w:rPr>
          <m:t xml:space="preserve">  </m:t>
        </m:r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  <m:r>
          <w:rPr>
            <w:rFonts w:ascii="Cambria Math" w:hAnsi="Arial" w:cs="Arial"/>
            <w:sz w:val="28"/>
            <w:szCs w:val="28"/>
          </w:rPr>
          <m:t>,</m:t>
        </m:r>
        <m:r>
          <w:rPr>
            <w:rFonts w:ascii="Cambria Math" w:hAnsi="Cambria Math" w:cs="Arial"/>
            <w:sz w:val="28"/>
            <w:szCs w:val="28"/>
          </w:rPr>
          <m:t>i</m:t>
        </m:r>
        <m:r>
          <w:rPr>
            <w:rFonts w:ascii="Cambria Math" w:hAnsi="Arial" w:cs="Arial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</m:acc>
      </m:oMath>
      <w:r w:rsidRPr="000F5BDB">
        <w:rPr>
          <w:rFonts w:ascii="Arial" w:hAnsi="Arial" w:cs="Arial"/>
          <w:sz w:val="28"/>
          <w:szCs w:val="28"/>
        </w:rPr>
        <w:t>.</w:t>
      </w:r>
    </w:p>
    <w:p w:rsidR="00F61B19" w:rsidRDefault="00F61B19" w:rsidP="00F61B1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Замечание: конечно же, на рынке не существует абсолютно </w:t>
      </w:r>
      <w:proofErr w:type="spellStart"/>
      <w:r>
        <w:rPr>
          <w:rFonts w:ascii="Arial" w:hAnsi="Arial" w:cs="Arial"/>
          <w:sz w:val="28"/>
          <w:szCs w:val="28"/>
        </w:rPr>
        <w:t>безрисковых</w:t>
      </w:r>
      <w:proofErr w:type="spellEnd"/>
      <w:r>
        <w:rPr>
          <w:rFonts w:ascii="Arial" w:hAnsi="Arial" w:cs="Arial"/>
          <w:sz w:val="28"/>
          <w:szCs w:val="28"/>
        </w:rPr>
        <w:t xml:space="preserve"> активов, т.е. доходность которых пос</w:t>
      </w:r>
      <w:r w:rsidR="004C2AC0">
        <w:rPr>
          <w:rFonts w:ascii="Arial" w:hAnsi="Arial" w:cs="Arial"/>
          <w:sz w:val="28"/>
          <w:szCs w:val="28"/>
        </w:rPr>
        <w:t xml:space="preserve">тоянна, однако принято считать </w:t>
      </w:r>
      <w:r>
        <w:rPr>
          <w:rFonts w:ascii="Arial" w:hAnsi="Arial" w:cs="Arial"/>
          <w:sz w:val="28"/>
          <w:szCs w:val="28"/>
        </w:rPr>
        <w:t xml:space="preserve">активы с минимальным риском: </w:t>
      </w:r>
      <w:r w:rsidR="00341643">
        <w:rPr>
          <w:rFonts w:ascii="Arial" w:hAnsi="Arial" w:cs="Arial"/>
          <w:sz w:val="28"/>
          <w:szCs w:val="28"/>
        </w:rPr>
        <w:t xml:space="preserve">долгосрочные депозиты, </w:t>
      </w:r>
      <w:r w:rsidR="00AD6152">
        <w:rPr>
          <w:rFonts w:ascii="Arial" w:hAnsi="Arial" w:cs="Arial"/>
          <w:sz w:val="28"/>
          <w:szCs w:val="28"/>
        </w:rPr>
        <w:t xml:space="preserve">государственные </w:t>
      </w:r>
      <w:r>
        <w:rPr>
          <w:rFonts w:ascii="Arial" w:hAnsi="Arial" w:cs="Arial"/>
          <w:sz w:val="28"/>
          <w:szCs w:val="28"/>
        </w:rPr>
        <w:t>облигации –</w:t>
      </w:r>
      <w:r w:rsidR="004C2AC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4C2AC0">
        <w:rPr>
          <w:rFonts w:ascii="Arial" w:hAnsi="Arial" w:cs="Arial"/>
          <w:sz w:val="28"/>
          <w:szCs w:val="28"/>
        </w:rPr>
        <w:t>безрисковыми</w:t>
      </w:r>
      <w:proofErr w:type="spellEnd"/>
      <w:r w:rsidR="004C2AC0">
        <w:rPr>
          <w:rFonts w:ascii="Arial" w:hAnsi="Arial" w:cs="Arial"/>
          <w:sz w:val="28"/>
          <w:szCs w:val="28"/>
        </w:rPr>
        <w:t>.</w:t>
      </w:r>
    </w:p>
    <w:p w:rsidR="0057132E" w:rsidRDefault="0057132E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Воспользуемся графическим отображением модели Марковица (рисунок  4.1).</w:t>
      </w:r>
    </w:p>
    <w:p w:rsidR="004210F8" w:rsidRDefault="004210F8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5057917" cy="2828728"/>
            <wp:effectExtent l="19050" t="0" r="9383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6452" cy="28279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0F8" w:rsidRPr="000F5BDB" w:rsidRDefault="004210F8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E55F1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>Обозначим</w:t>
      </w:r>
      <w:proofErr w:type="gramStart"/>
      <w:r w:rsidRPr="000F5BDB">
        <w:rPr>
          <w:rFonts w:ascii="Arial" w:hAnsi="Arial" w:cs="Arial"/>
          <w:sz w:val="28"/>
          <w:szCs w:val="28"/>
        </w:rPr>
        <w:t xml:space="preserve"> </w:t>
      </w:r>
      <w:r w:rsidRPr="00A9152D">
        <w:rPr>
          <w:rFonts w:ascii="Arial" w:hAnsi="Arial" w:cs="Arial"/>
          <w:i/>
          <w:sz w:val="28"/>
          <w:szCs w:val="28"/>
        </w:rPr>
        <w:t>В</w:t>
      </w:r>
      <w:proofErr w:type="gramEnd"/>
      <w:r w:rsidRPr="000F5BDB">
        <w:rPr>
          <w:rFonts w:ascii="Arial" w:hAnsi="Arial" w:cs="Arial"/>
          <w:sz w:val="28"/>
          <w:szCs w:val="28"/>
        </w:rPr>
        <w:t xml:space="preserve"> – портфель, состоящий только из безрискового актива, тогда </w:t>
      </w:r>
      <w:r w:rsidRPr="004F2F5D">
        <w:rPr>
          <w:rFonts w:ascii="Arial" w:hAnsi="Arial" w:cs="Arial"/>
          <w:i/>
          <w:sz w:val="28"/>
          <w:szCs w:val="28"/>
        </w:rPr>
        <w:t>В</w:t>
      </w:r>
      <w:r w:rsidRPr="000F5BDB">
        <w:rPr>
          <w:rFonts w:ascii="Arial" w:hAnsi="Arial" w:cs="Arial"/>
          <w:sz w:val="28"/>
          <w:szCs w:val="28"/>
        </w:rPr>
        <w:t>(</w:t>
      </w:r>
      <w:r w:rsidRPr="00BC6C1F">
        <w:rPr>
          <w:rFonts w:ascii="Arial" w:hAnsi="Arial" w:cs="Arial"/>
          <w:i/>
          <w:sz w:val="28"/>
          <w:szCs w:val="28"/>
        </w:rPr>
        <w:t>0</w:t>
      </w:r>
      <w:r w:rsidRPr="000F5BDB">
        <w:rPr>
          <w:rFonts w:ascii="Arial" w:hAnsi="Arial" w:cs="Arial"/>
          <w:sz w:val="28"/>
          <w:szCs w:val="28"/>
        </w:rPr>
        <w:t xml:space="preserve">, </w:t>
      </w:r>
      <w:r w:rsidRPr="000F5BDB">
        <w:rPr>
          <w:rFonts w:ascii="Arial" w:hAnsi="Arial" w:cs="Arial"/>
          <w:i/>
          <w:sz w:val="28"/>
          <w:szCs w:val="28"/>
          <w:lang w:val="en-US"/>
        </w:rPr>
        <w:t>r</w:t>
      </w:r>
      <w:r w:rsidRPr="000F5BDB">
        <w:rPr>
          <w:rFonts w:ascii="Arial" w:hAnsi="Arial" w:cs="Arial"/>
          <w:i/>
          <w:sz w:val="28"/>
          <w:szCs w:val="28"/>
          <w:vertAlign w:val="subscript"/>
          <w:lang w:val="en-US"/>
        </w:rPr>
        <w:t>f</w:t>
      </w:r>
      <w:r w:rsidRPr="000F5BDB">
        <w:rPr>
          <w:rFonts w:ascii="Arial" w:hAnsi="Arial" w:cs="Arial"/>
          <w:sz w:val="28"/>
          <w:szCs w:val="28"/>
        </w:rPr>
        <w:t xml:space="preserve">), т.е. </w:t>
      </w:r>
      <w:r w:rsidRPr="000F5BDB">
        <w:rPr>
          <w:rFonts w:ascii="Arial" w:hAnsi="Arial" w:cs="Arial"/>
          <w:i/>
          <w:sz w:val="28"/>
          <w:szCs w:val="28"/>
        </w:rPr>
        <w:t>σ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В</w:t>
      </w:r>
      <w:r w:rsidRPr="000F5BDB">
        <w:rPr>
          <w:rFonts w:ascii="Arial" w:hAnsi="Arial" w:cs="Arial"/>
          <w:i/>
          <w:sz w:val="28"/>
          <w:szCs w:val="28"/>
        </w:rPr>
        <w:t>=0</w:t>
      </w:r>
      <w:r w:rsidRPr="000F5BDB">
        <w:rPr>
          <w:rFonts w:ascii="Arial" w:hAnsi="Arial" w:cs="Arial"/>
          <w:sz w:val="28"/>
          <w:szCs w:val="28"/>
        </w:rPr>
        <w:t xml:space="preserve"> и </w:t>
      </w:r>
      <w:r w:rsidRPr="000F5BDB">
        <w:rPr>
          <w:rFonts w:ascii="Arial" w:hAnsi="Arial" w:cs="Arial"/>
          <w:i/>
          <w:sz w:val="28"/>
          <w:szCs w:val="28"/>
          <w:lang w:val="en-US"/>
        </w:rPr>
        <w:t>m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В</w:t>
      </w:r>
      <w:r w:rsidRPr="000F5BDB">
        <w:rPr>
          <w:rFonts w:ascii="Arial" w:hAnsi="Arial" w:cs="Arial"/>
          <w:i/>
          <w:sz w:val="28"/>
          <w:szCs w:val="28"/>
        </w:rPr>
        <w:t>=</w:t>
      </w:r>
      <w:r w:rsidRPr="000F5BDB">
        <w:rPr>
          <w:rFonts w:ascii="Arial" w:hAnsi="Arial" w:cs="Arial"/>
          <w:i/>
          <w:sz w:val="28"/>
          <w:szCs w:val="28"/>
          <w:lang w:val="en-US"/>
        </w:rPr>
        <w:t>r</w:t>
      </w:r>
      <w:r w:rsidRPr="000F5BDB">
        <w:rPr>
          <w:rFonts w:ascii="Arial" w:hAnsi="Arial" w:cs="Arial"/>
          <w:i/>
          <w:sz w:val="28"/>
          <w:szCs w:val="28"/>
          <w:vertAlign w:val="subscript"/>
          <w:lang w:val="en-US"/>
        </w:rPr>
        <w:t>f</w:t>
      </w:r>
      <w:r w:rsidRPr="000F5BDB">
        <w:rPr>
          <w:rFonts w:ascii="Arial" w:hAnsi="Arial" w:cs="Arial"/>
          <w:sz w:val="28"/>
          <w:szCs w:val="28"/>
        </w:rPr>
        <w:t xml:space="preserve">. </w:t>
      </w:r>
    </w:p>
    <w:p w:rsidR="00AB68F2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>Возьм</w:t>
      </w:r>
      <w:r w:rsidR="00E55F1B">
        <w:rPr>
          <w:rFonts w:ascii="Arial" w:hAnsi="Arial" w:cs="Arial"/>
          <w:sz w:val="28"/>
          <w:szCs w:val="28"/>
        </w:rPr>
        <w:t>е</w:t>
      </w:r>
      <w:r w:rsidRPr="000F5BDB">
        <w:rPr>
          <w:rFonts w:ascii="Arial" w:hAnsi="Arial" w:cs="Arial"/>
          <w:sz w:val="28"/>
          <w:szCs w:val="28"/>
        </w:rPr>
        <w:t>м из эффективного множества некоторый портфель</w:t>
      </w:r>
      <w:proofErr w:type="gramStart"/>
      <w:r w:rsidRPr="000F5BDB">
        <w:rPr>
          <w:rFonts w:ascii="Arial" w:hAnsi="Arial" w:cs="Arial"/>
          <w:sz w:val="28"/>
          <w:szCs w:val="28"/>
        </w:rPr>
        <w:t xml:space="preserve"> </w:t>
      </w:r>
      <w:r w:rsidRPr="000F5BDB">
        <w:rPr>
          <w:rFonts w:ascii="Arial" w:hAnsi="Arial" w:cs="Arial"/>
          <w:i/>
          <w:sz w:val="28"/>
          <w:szCs w:val="28"/>
        </w:rPr>
        <w:t>А</w:t>
      </w:r>
      <w:proofErr w:type="gramEnd"/>
      <w:r w:rsidRPr="000F5BDB">
        <w:rPr>
          <w:rFonts w:ascii="Arial" w:hAnsi="Arial" w:cs="Arial"/>
          <w:i/>
          <w:sz w:val="28"/>
          <w:szCs w:val="28"/>
        </w:rPr>
        <w:t xml:space="preserve"> (σ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А</w:t>
      </w:r>
      <w:r w:rsidRPr="000F5BDB">
        <w:rPr>
          <w:rFonts w:ascii="Arial" w:hAnsi="Arial" w:cs="Arial"/>
          <w:sz w:val="28"/>
          <w:szCs w:val="28"/>
        </w:rPr>
        <w:t xml:space="preserve">, </w:t>
      </w:r>
      <w:r w:rsidRPr="000F5BDB">
        <w:rPr>
          <w:rFonts w:ascii="Arial" w:hAnsi="Arial" w:cs="Arial"/>
          <w:i/>
          <w:sz w:val="28"/>
          <w:szCs w:val="28"/>
          <w:lang w:val="en-US"/>
        </w:rPr>
        <w:t>m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А</w:t>
      </w:r>
      <w:r w:rsidRPr="000F5BDB">
        <w:rPr>
          <w:rFonts w:ascii="Arial" w:hAnsi="Arial" w:cs="Arial"/>
          <w:sz w:val="28"/>
          <w:szCs w:val="28"/>
        </w:rPr>
        <w:t>). Движение от портфеля</w:t>
      </w:r>
      <w:proofErr w:type="gramStart"/>
      <w:r w:rsidRPr="000F5BDB">
        <w:rPr>
          <w:rFonts w:ascii="Arial" w:hAnsi="Arial" w:cs="Arial"/>
          <w:sz w:val="28"/>
          <w:szCs w:val="28"/>
        </w:rPr>
        <w:t xml:space="preserve"> </w:t>
      </w:r>
      <w:r w:rsidRPr="004F2F5D">
        <w:rPr>
          <w:rFonts w:ascii="Arial" w:hAnsi="Arial" w:cs="Arial"/>
          <w:i/>
          <w:sz w:val="28"/>
          <w:szCs w:val="28"/>
        </w:rPr>
        <w:t>В</w:t>
      </w:r>
      <w:proofErr w:type="gramEnd"/>
      <w:r w:rsidRPr="000F5BDB">
        <w:rPr>
          <w:rFonts w:ascii="Arial" w:hAnsi="Arial" w:cs="Arial"/>
          <w:sz w:val="28"/>
          <w:szCs w:val="28"/>
        </w:rPr>
        <w:t xml:space="preserve"> к </w:t>
      </w:r>
      <w:r w:rsidRPr="004F2F5D">
        <w:rPr>
          <w:rFonts w:ascii="Arial" w:hAnsi="Arial" w:cs="Arial"/>
          <w:i/>
          <w:sz w:val="28"/>
          <w:szCs w:val="28"/>
        </w:rPr>
        <w:t>А</w:t>
      </w:r>
      <w:r w:rsidRPr="000F5BDB">
        <w:rPr>
          <w:rFonts w:ascii="Arial" w:hAnsi="Arial" w:cs="Arial"/>
          <w:sz w:val="28"/>
          <w:szCs w:val="28"/>
        </w:rPr>
        <w:t xml:space="preserve"> по прямой </w:t>
      </w:r>
      <w:r w:rsidRPr="004F2F5D">
        <w:rPr>
          <w:rFonts w:ascii="Arial" w:hAnsi="Arial" w:cs="Arial"/>
          <w:i/>
          <w:sz w:val="28"/>
          <w:szCs w:val="28"/>
        </w:rPr>
        <w:t>ВА</w:t>
      </w:r>
      <w:r w:rsidRPr="000F5BDB">
        <w:rPr>
          <w:rFonts w:ascii="Arial" w:hAnsi="Arial" w:cs="Arial"/>
          <w:sz w:val="28"/>
          <w:szCs w:val="28"/>
        </w:rPr>
        <w:t xml:space="preserve"> означает увеличение доли рисковых активов </w:t>
      </w:r>
      <w:r w:rsidR="00AB68F2">
        <w:rPr>
          <w:rFonts w:ascii="Arial" w:hAnsi="Arial" w:cs="Arial"/>
          <w:sz w:val="28"/>
          <w:szCs w:val="28"/>
        </w:rPr>
        <w:t xml:space="preserve">(стандартное отклонение доходности </w:t>
      </w:r>
      <w:r w:rsidRPr="000F5BDB">
        <w:rPr>
          <w:rFonts w:ascii="Arial" w:hAnsi="Arial" w:cs="Arial"/>
          <w:sz w:val="28"/>
          <w:szCs w:val="28"/>
        </w:rPr>
        <w:t>раст</w:t>
      </w:r>
      <w:r w:rsidR="00E55F1B">
        <w:rPr>
          <w:rFonts w:ascii="Arial" w:hAnsi="Arial" w:cs="Arial"/>
          <w:sz w:val="28"/>
          <w:szCs w:val="28"/>
        </w:rPr>
        <w:t>е</w:t>
      </w:r>
      <w:r w:rsidR="00AB68F2">
        <w:rPr>
          <w:rFonts w:ascii="Arial" w:hAnsi="Arial" w:cs="Arial"/>
          <w:sz w:val="28"/>
          <w:szCs w:val="28"/>
        </w:rPr>
        <w:t>т).</w:t>
      </w:r>
    </w:p>
    <w:p w:rsidR="000F5BDB" w:rsidRPr="000F5BD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 xml:space="preserve">Если из эффективного множества выбрать портфель </w:t>
      </w:r>
      <w:r w:rsidRPr="00DC37E6">
        <w:rPr>
          <w:rFonts w:ascii="Arial" w:hAnsi="Arial" w:cs="Arial"/>
          <w:i/>
          <w:sz w:val="28"/>
          <w:szCs w:val="28"/>
        </w:rPr>
        <w:t>М</w:t>
      </w:r>
      <w:r w:rsidRPr="000F5BDB">
        <w:rPr>
          <w:rFonts w:ascii="Arial" w:hAnsi="Arial" w:cs="Arial"/>
          <w:sz w:val="28"/>
          <w:szCs w:val="28"/>
        </w:rPr>
        <w:t xml:space="preserve"> такой, что </w:t>
      </w:r>
      <w:r w:rsidRPr="00DC37E6">
        <w:rPr>
          <w:rFonts w:ascii="Arial" w:hAnsi="Arial" w:cs="Arial"/>
          <w:i/>
          <w:sz w:val="28"/>
          <w:szCs w:val="28"/>
        </w:rPr>
        <w:t>ВМ</w:t>
      </w:r>
      <w:r w:rsidRPr="000F5BDB">
        <w:rPr>
          <w:rFonts w:ascii="Arial" w:hAnsi="Arial" w:cs="Arial"/>
          <w:sz w:val="28"/>
          <w:szCs w:val="28"/>
        </w:rPr>
        <w:t xml:space="preserve"> – касательная к эффективному множеству, то для каждого портфеля прямой </w:t>
      </w:r>
      <w:r w:rsidRPr="00DC37E6">
        <w:rPr>
          <w:rFonts w:ascii="Arial" w:hAnsi="Arial" w:cs="Arial"/>
          <w:i/>
          <w:sz w:val="28"/>
          <w:szCs w:val="28"/>
        </w:rPr>
        <w:t>ВА</w:t>
      </w:r>
      <w:r w:rsidRPr="000F5BDB">
        <w:rPr>
          <w:rFonts w:ascii="Arial" w:hAnsi="Arial" w:cs="Arial"/>
          <w:sz w:val="28"/>
          <w:szCs w:val="28"/>
        </w:rPr>
        <w:t xml:space="preserve"> можно указать портфель на прямой </w:t>
      </w:r>
      <w:r w:rsidRPr="00DC37E6">
        <w:rPr>
          <w:rFonts w:ascii="Arial" w:hAnsi="Arial" w:cs="Arial"/>
          <w:i/>
          <w:sz w:val="28"/>
          <w:szCs w:val="28"/>
        </w:rPr>
        <w:t>ВМ</w:t>
      </w:r>
      <w:r w:rsidRPr="000F5BDB">
        <w:rPr>
          <w:rFonts w:ascii="Arial" w:hAnsi="Arial" w:cs="Arial"/>
          <w:sz w:val="28"/>
          <w:szCs w:val="28"/>
        </w:rPr>
        <w:t>, который характеризуется таким же риском, но более высокой ожидаемой доходностью, например</w:t>
      </w:r>
      <w:r w:rsidR="00F802F8">
        <w:rPr>
          <w:rFonts w:ascii="Arial" w:hAnsi="Arial" w:cs="Arial"/>
          <w:sz w:val="28"/>
          <w:szCs w:val="28"/>
        </w:rPr>
        <w:t>,</w:t>
      </w:r>
      <w:r w:rsidRPr="000F5BDB">
        <w:rPr>
          <w:rFonts w:ascii="Arial" w:hAnsi="Arial" w:cs="Arial"/>
          <w:sz w:val="28"/>
          <w:szCs w:val="28"/>
        </w:rPr>
        <w:t xml:space="preserve"> портфель</w:t>
      </w:r>
      <w:proofErr w:type="gramStart"/>
      <w:r w:rsidRPr="000F5BDB">
        <w:rPr>
          <w:rFonts w:ascii="Arial" w:hAnsi="Arial" w:cs="Arial"/>
          <w:sz w:val="28"/>
          <w:szCs w:val="28"/>
        </w:rPr>
        <w:t xml:space="preserve"> </w:t>
      </w:r>
      <w:r w:rsidRPr="00DC37E6">
        <w:rPr>
          <w:rFonts w:ascii="Arial" w:hAnsi="Arial" w:cs="Arial"/>
          <w:i/>
          <w:sz w:val="28"/>
          <w:szCs w:val="28"/>
        </w:rPr>
        <w:t>С</w:t>
      </w:r>
      <m:oMath>
        <w:proofErr w:type="gramEnd"/>
        <m:r>
          <w:rPr>
            <w:rFonts w:ascii="Cambria Math" w:hAnsi="Cambria Math" w:cs="Arial"/>
            <w:sz w:val="28"/>
            <w:szCs w:val="28"/>
            <w:vertAlign w:val="subscript"/>
          </w:rPr>
          <m:t>∈</m:t>
        </m:r>
      </m:oMath>
      <w:r w:rsidRPr="00DC37E6">
        <w:rPr>
          <w:rFonts w:ascii="Arial" w:hAnsi="Arial" w:cs="Arial"/>
          <w:i/>
          <w:sz w:val="28"/>
          <w:szCs w:val="28"/>
        </w:rPr>
        <w:t>ВМ</w:t>
      </w:r>
      <w:r w:rsidRPr="000F5BDB">
        <w:rPr>
          <w:rFonts w:ascii="Arial" w:hAnsi="Arial" w:cs="Arial"/>
          <w:sz w:val="28"/>
          <w:szCs w:val="28"/>
        </w:rPr>
        <w:t xml:space="preserve"> доминирует над портфелем </w:t>
      </w:r>
      <w:r w:rsidRPr="00F802F8">
        <w:rPr>
          <w:rFonts w:ascii="Arial" w:hAnsi="Arial" w:cs="Arial"/>
          <w:i/>
          <w:sz w:val="28"/>
          <w:szCs w:val="28"/>
          <w:lang w:val="en-US"/>
        </w:rPr>
        <w:t>D</w:t>
      </w:r>
      <m:oMath>
        <m:r>
          <w:rPr>
            <w:rFonts w:ascii="Cambria Math" w:hAnsi="Cambria Math" w:cs="Arial"/>
            <w:sz w:val="28"/>
            <w:szCs w:val="28"/>
            <w:vertAlign w:val="subscript"/>
          </w:rPr>
          <m:t>∈</m:t>
        </m:r>
      </m:oMath>
      <w:r w:rsidRPr="00F802F8">
        <w:rPr>
          <w:rFonts w:ascii="Arial" w:hAnsi="Arial" w:cs="Arial"/>
          <w:i/>
          <w:sz w:val="28"/>
          <w:szCs w:val="28"/>
        </w:rPr>
        <w:t>ВА</w:t>
      </w:r>
      <w:r w:rsidR="00F802F8">
        <w:rPr>
          <w:rFonts w:ascii="Arial" w:hAnsi="Arial" w:cs="Arial"/>
          <w:sz w:val="28"/>
          <w:szCs w:val="28"/>
        </w:rPr>
        <w:t xml:space="preserve">. </w:t>
      </w:r>
      <w:r w:rsidRPr="000F5BDB">
        <w:rPr>
          <w:rFonts w:ascii="Arial" w:hAnsi="Arial" w:cs="Arial"/>
          <w:sz w:val="28"/>
          <w:szCs w:val="28"/>
        </w:rPr>
        <w:t>Это говорит о том, что для любого портфеля, составленного из смеси рисковых и безрискового активов, можно указать доминирующий портфель, предельное положение которого</w:t>
      </w:r>
      <w:r w:rsidR="00C412D3">
        <w:rPr>
          <w:rFonts w:ascii="Arial" w:hAnsi="Arial" w:cs="Arial"/>
          <w:sz w:val="28"/>
          <w:szCs w:val="28"/>
        </w:rPr>
        <w:t xml:space="preserve"> находится в точке (портфеле) </w:t>
      </w:r>
      <w:r w:rsidR="00C412D3" w:rsidRPr="00C412D3">
        <w:rPr>
          <w:rFonts w:ascii="Arial" w:hAnsi="Arial" w:cs="Arial"/>
          <w:i/>
          <w:sz w:val="28"/>
          <w:szCs w:val="28"/>
        </w:rPr>
        <w:t>М</w:t>
      </w:r>
      <w:r w:rsidR="00C412D3">
        <w:rPr>
          <w:rFonts w:ascii="Arial" w:hAnsi="Arial" w:cs="Arial"/>
          <w:sz w:val="28"/>
          <w:szCs w:val="28"/>
        </w:rPr>
        <w:t>.</w:t>
      </w:r>
    </w:p>
    <w:p w:rsidR="000B42A0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0F5BDB">
        <w:rPr>
          <w:rFonts w:ascii="Arial" w:hAnsi="Arial" w:cs="Arial"/>
          <w:sz w:val="28"/>
          <w:szCs w:val="28"/>
        </w:rPr>
        <w:t>Прямая</w:t>
      </w:r>
      <w:proofErr w:type="gramEnd"/>
      <w:r w:rsidRPr="000F5BDB">
        <w:rPr>
          <w:rFonts w:ascii="Arial" w:hAnsi="Arial" w:cs="Arial"/>
          <w:sz w:val="28"/>
          <w:szCs w:val="28"/>
        </w:rPr>
        <w:t xml:space="preserve"> </w:t>
      </w:r>
      <w:r w:rsidRPr="00D57998">
        <w:rPr>
          <w:rFonts w:ascii="Arial" w:hAnsi="Arial" w:cs="Arial"/>
          <w:i/>
          <w:sz w:val="28"/>
          <w:szCs w:val="28"/>
        </w:rPr>
        <w:t>ВМ</w:t>
      </w:r>
      <w:r w:rsidRPr="000F5BDB">
        <w:rPr>
          <w:rFonts w:ascii="Arial" w:hAnsi="Arial" w:cs="Arial"/>
          <w:sz w:val="28"/>
          <w:szCs w:val="28"/>
        </w:rPr>
        <w:t xml:space="preserve"> называется </w:t>
      </w:r>
      <w:r w:rsidRPr="0011327E">
        <w:rPr>
          <w:rFonts w:ascii="Times New Roman" w:hAnsi="Times New Roman" w:cs="Times New Roman"/>
          <w:sz w:val="28"/>
          <w:szCs w:val="28"/>
          <w:u w:val="single"/>
        </w:rPr>
        <w:t>линией рынка капитала</w:t>
      </w:r>
      <w:r w:rsidRPr="000F5BDB">
        <w:rPr>
          <w:rFonts w:ascii="Arial" w:hAnsi="Arial" w:cs="Arial"/>
          <w:sz w:val="28"/>
          <w:szCs w:val="28"/>
        </w:rPr>
        <w:t xml:space="preserve"> (</w:t>
      </w:r>
      <w:r w:rsidRPr="000F5BDB">
        <w:rPr>
          <w:rFonts w:ascii="Arial" w:hAnsi="Arial" w:cs="Arial"/>
          <w:sz w:val="28"/>
          <w:szCs w:val="28"/>
          <w:lang w:val="en-US"/>
        </w:rPr>
        <w:t>CML</w:t>
      </w:r>
      <w:r w:rsidRPr="000F5BDB">
        <w:rPr>
          <w:rFonts w:ascii="Arial" w:hAnsi="Arial" w:cs="Arial"/>
          <w:sz w:val="28"/>
          <w:szCs w:val="28"/>
        </w:rPr>
        <w:t xml:space="preserve">: </w:t>
      </w:r>
      <w:r w:rsidRPr="000F5BDB">
        <w:rPr>
          <w:rFonts w:ascii="Arial" w:hAnsi="Arial" w:cs="Arial"/>
          <w:sz w:val="28"/>
          <w:szCs w:val="28"/>
          <w:lang w:val="en-US"/>
        </w:rPr>
        <w:t>capital</w:t>
      </w:r>
      <w:r w:rsidRPr="000F5BDB">
        <w:rPr>
          <w:rFonts w:ascii="Arial" w:hAnsi="Arial" w:cs="Arial"/>
          <w:sz w:val="28"/>
          <w:szCs w:val="28"/>
        </w:rPr>
        <w:t xml:space="preserve"> </w:t>
      </w:r>
      <w:r w:rsidRPr="000F5BDB">
        <w:rPr>
          <w:rFonts w:ascii="Arial" w:hAnsi="Arial" w:cs="Arial"/>
          <w:sz w:val="28"/>
          <w:szCs w:val="28"/>
          <w:lang w:val="en-US"/>
        </w:rPr>
        <w:t>market</w:t>
      </w:r>
      <w:r w:rsidRPr="000F5BDB">
        <w:rPr>
          <w:rFonts w:ascii="Arial" w:hAnsi="Arial" w:cs="Arial"/>
          <w:sz w:val="28"/>
          <w:szCs w:val="28"/>
        </w:rPr>
        <w:t xml:space="preserve"> </w:t>
      </w:r>
      <w:r w:rsidRPr="000F5BDB">
        <w:rPr>
          <w:rFonts w:ascii="Arial" w:hAnsi="Arial" w:cs="Arial"/>
          <w:sz w:val="28"/>
          <w:szCs w:val="28"/>
          <w:lang w:val="en-US"/>
        </w:rPr>
        <w:t>line</w:t>
      </w:r>
      <w:r w:rsidRPr="000F5BDB">
        <w:rPr>
          <w:rFonts w:ascii="Arial" w:hAnsi="Arial" w:cs="Arial"/>
          <w:sz w:val="28"/>
          <w:szCs w:val="28"/>
        </w:rPr>
        <w:t xml:space="preserve">), а портфель </w:t>
      </w:r>
      <w:r w:rsidRPr="0011327E">
        <w:rPr>
          <w:rFonts w:ascii="Arial" w:hAnsi="Arial" w:cs="Arial"/>
          <w:i/>
          <w:sz w:val="28"/>
          <w:szCs w:val="28"/>
        </w:rPr>
        <w:t>М</w:t>
      </w:r>
      <w:r w:rsidRPr="000F5BDB">
        <w:rPr>
          <w:rFonts w:ascii="Arial" w:hAnsi="Arial" w:cs="Arial"/>
          <w:sz w:val="28"/>
          <w:szCs w:val="28"/>
        </w:rPr>
        <w:t xml:space="preserve"> – </w:t>
      </w:r>
      <w:r w:rsidRPr="00126441">
        <w:rPr>
          <w:rFonts w:ascii="Times New Roman" w:hAnsi="Times New Roman" w:cs="Times New Roman"/>
          <w:sz w:val="28"/>
          <w:szCs w:val="28"/>
          <w:u w:val="single"/>
        </w:rPr>
        <w:t>рыночным портфелем</w:t>
      </w:r>
      <w:r w:rsidRPr="000F5BDB">
        <w:rPr>
          <w:rFonts w:ascii="Arial" w:hAnsi="Arial" w:cs="Arial"/>
          <w:sz w:val="28"/>
          <w:szCs w:val="28"/>
        </w:rPr>
        <w:t xml:space="preserve">. </w:t>
      </w:r>
    </w:p>
    <w:p w:rsidR="000F5BDB" w:rsidRPr="000F5BD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t xml:space="preserve">Определим уравнение </w:t>
      </w:r>
      <w:r w:rsidR="00126441">
        <w:rPr>
          <w:rFonts w:ascii="Arial" w:hAnsi="Arial" w:cs="Arial"/>
          <w:sz w:val="28"/>
          <w:szCs w:val="28"/>
        </w:rPr>
        <w:t>линии рынка капитала</w:t>
      </w:r>
      <w:r w:rsidRPr="000F5BDB">
        <w:rPr>
          <w:rFonts w:ascii="Arial" w:hAnsi="Arial" w:cs="Arial"/>
          <w:sz w:val="28"/>
          <w:szCs w:val="28"/>
        </w:rPr>
        <w:t>.</w:t>
      </w:r>
    </w:p>
    <w:p w:rsidR="000F5BDB" w:rsidRPr="000F5BD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F5BDB">
        <w:rPr>
          <w:rFonts w:ascii="Arial" w:hAnsi="Arial" w:cs="Arial"/>
          <w:sz w:val="28"/>
          <w:szCs w:val="28"/>
        </w:rPr>
        <w:lastRenderedPageBreak/>
        <w:t xml:space="preserve">Из того, что т. </w:t>
      </w:r>
      <w:r w:rsidRPr="000B42A0">
        <w:rPr>
          <w:rFonts w:ascii="Arial" w:hAnsi="Arial" w:cs="Arial"/>
          <w:i/>
          <w:sz w:val="28"/>
          <w:szCs w:val="28"/>
        </w:rPr>
        <w:t>В</w:t>
      </w:r>
      <w:r w:rsidRPr="000F5BDB">
        <w:rPr>
          <w:rFonts w:ascii="Arial" w:hAnsi="Arial" w:cs="Arial"/>
          <w:sz w:val="28"/>
          <w:szCs w:val="28"/>
        </w:rPr>
        <w:t>(</w:t>
      </w:r>
      <w:r w:rsidRPr="00BC6C1F">
        <w:rPr>
          <w:rFonts w:ascii="Arial" w:hAnsi="Arial" w:cs="Arial"/>
          <w:i/>
          <w:sz w:val="28"/>
          <w:szCs w:val="28"/>
        </w:rPr>
        <w:t>0</w:t>
      </w:r>
      <w:r w:rsidRPr="000F5BDB">
        <w:rPr>
          <w:rFonts w:ascii="Arial" w:hAnsi="Arial" w:cs="Arial"/>
          <w:sz w:val="28"/>
          <w:szCs w:val="28"/>
        </w:rPr>
        <w:t xml:space="preserve">, </w:t>
      </w:r>
      <w:r w:rsidRPr="000F5BDB">
        <w:rPr>
          <w:rFonts w:ascii="Arial" w:hAnsi="Arial" w:cs="Arial"/>
          <w:i/>
          <w:sz w:val="28"/>
          <w:szCs w:val="28"/>
          <w:lang w:val="en-US"/>
        </w:rPr>
        <w:t>r</w:t>
      </w:r>
      <w:r w:rsidRPr="000F5BDB">
        <w:rPr>
          <w:rFonts w:ascii="Arial" w:hAnsi="Arial" w:cs="Arial"/>
          <w:i/>
          <w:sz w:val="28"/>
          <w:szCs w:val="28"/>
          <w:vertAlign w:val="subscript"/>
          <w:lang w:val="en-US"/>
        </w:rPr>
        <w:t>f</w:t>
      </w:r>
      <w:r w:rsidRPr="000F5BDB">
        <w:rPr>
          <w:rFonts w:ascii="Arial" w:hAnsi="Arial" w:cs="Arial"/>
          <w:sz w:val="28"/>
          <w:szCs w:val="28"/>
        </w:rPr>
        <w:t xml:space="preserve">), т. </w:t>
      </w:r>
      <w:proofErr w:type="gramStart"/>
      <w:r w:rsidRPr="000B42A0">
        <w:rPr>
          <w:rFonts w:ascii="Arial" w:hAnsi="Arial" w:cs="Arial"/>
          <w:i/>
          <w:sz w:val="28"/>
          <w:szCs w:val="28"/>
        </w:rPr>
        <w:t>М</w:t>
      </w:r>
      <w:r w:rsidRPr="000F5BDB">
        <w:rPr>
          <w:rFonts w:ascii="Arial" w:hAnsi="Arial" w:cs="Arial"/>
          <w:i/>
          <w:sz w:val="28"/>
          <w:szCs w:val="28"/>
        </w:rPr>
        <w:t>(</w:t>
      </w:r>
      <w:proofErr w:type="spellStart"/>
      <w:proofErr w:type="gramEnd"/>
      <w:r w:rsidRPr="000F5BDB">
        <w:rPr>
          <w:rFonts w:ascii="Arial" w:hAnsi="Arial" w:cs="Arial"/>
          <w:i/>
          <w:sz w:val="28"/>
          <w:szCs w:val="28"/>
        </w:rPr>
        <w:t>σ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М</w:t>
      </w:r>
      <w:proofErr w:type="spellEnd"/>
      <w:r w:rsidRPr="000F5BDB">
        <w:rPr>
          <w:rFonts w:ascii="Arial" w:hAnsi="Arial" w:cs="Arial"/>
          <w:sz w:val="28"/>
          <w:szCs w:val="28"/>
        </w:rPr>
        <w:t xml:space="preserve">, </w:t>
      </w:r>
      <w:r w:rsidRPr="000F5BDB">
        <w:rPr>
          <w:rFonts w:ascii="Arial" w:hAnsi="Arial" w:cs="Arial"/>
          <w:i/>
          <w:sz w:val="28"/>
          <w:szCs w:val="28"/>
          <w:lang w:val="en-US"/>
        </w:rPr>
        <w:t>m</w:t>
      </w:r>
      <w:r w:rsidRPr="000F5BDB">
        <w:rPr>
          <w:rFonts w:ascii="Arial" w:hAnsi="Arial" w:cs="Arial"/>
          <w:i/>
          <w:sz w:val="28"/>
          <w:szCs w:val="28"/>
          <w:vertAlign w:val="subscript"/>
        </w:rPr>
        <w:t>М</w:t>
      </w:r>
      <w:r w:rsidRPr="000F5BDB">
        <w:rPr>
          <w:rFonts w:ascii="Arial" w:hAnsi="Arial" w:cs="Arial"/>
          <w:sz w:val="28"/>
          <w:szCs w:val="28"/>
        </w:rPr>
        <w:t>) и</w:t>
      </w:r>
      <w:r w:rsidR="000B42A0">
        <w:rPr>
          <w:rFonts w:ascii="Arial" w:hAnsi="Arial" w:cs="Arial"/>
          <w:sz w:val="28"/>
          <w:szCs w:val="28"/>
        </w:rPr>
        <w:t xml:space="preserve"> уравнение прямой</w:t>
      </w:r>
      <w:r w:rsidR="00055880">
        <w:rPr>
          <w:rFonts w:ascii="Arial" w:hAnsi="Arial" w:cs="Arial"/>
          <w:sz w:val="28"/>
          <w:szCs w:val="28"/>
        </w:rPr>
        <w:t xml:space="preserve"> есть </w:t>
      </w:r>
      <w:r w:rsidRPr="000F5BDB">
        <w:rPr>
          <w:rFonts w:ascii="Arial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y</m:t>
            </m:r>
            <m:r>
              <w:rPr>
                <w:rFonts w:ascii="Arial" w:hAnsi="Arial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Arial" w:hAnsi="Arial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x</m:t>
            </m:r>
            <m:r>
              <w:rPr>
                <w:rFonts w:ascii="Arial" w:hAnsi="Arial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Arial" w:hAnsi="Arial" w:cs="Arial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Arial" w:cs="Arial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Arial" w:cs="Arial"/>
                    <w:sz w:val="28"/>
                    <w:szCs w:val="28"/>
                  </w:rPr>
                  <m:t>1</m:t>
                </m:r>
              </m:sub>
            </m:sSub>
          </m:den>
        </m:f>
      </m:oMath>
      <w:r w:rsidRPr="000F5BDB">
        <w:rPr>
          <w:rFonts w:ascii="Arial" w:hAnsi="Arial" w:cs="Arial"/>
          <w:sz w:val="28"/>
          <w:szCs w:val="28"/>
        </w:rPr>
        <w:t>, имеем</w:t>
      </w:r>
    </w:p>
    <w:p w:rsidR="000F5BDB" w:rsidRDefault="000F5BDB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i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8"/>
              <w:szCs w:val="28"/>
              <w:lang w:val="en-US"/>
            </w:rPr>
            <m:t xml:space="preserve">CML: 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Arial" w:hAnsi="Arial" w:cs="Arial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</m:den>
          </m:f>
          <m:r>
            <w:rPr>
              <w:rFonts w:ascii="Cambria Math" w:hAnsi="Cambria Math" w:cs="Arial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σ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Cambria Math" w:cs="Arial"/>
              <w:sz w:val="28"/>
              <w:szCs w:val="28"/>
              <w:lang w:val="en-US"/>
            </w:rPr>
            <m:t>.</m:t>
          </m:r>
        </m:oMath>
      </m:oMathPara>
    </w:p>
    <w:p w:rsidR="00B2749F" w:rsidRPr="00B2749F" w:rsidRDefault="00B2749F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</w:p>
    <w:p w:rsidR="000F5BDB" w:rsidRPr="0052317E" w:rsidRDefault="00AC44D7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ф</w:t>
      </w:r>
      <w:r w:rsidR="000F5BDB" w:rsidRPr="000F5BDB">
        <w:rPr>
          <w:rFonts w:ascii="Arial" w:hAnsi="Arial" w:cs="Arial"/>
          <w:sz w:val="28"/>
          <w:szCs w:val="28"/>
        </w:rPr>
        <w:t>ундаментальн</w:t>
      </w:r>
      <w:r w:rsidR="00BC6C1F">
        <w:rPr>
          <w:rFonts w:ascii="Arial" w:hAnsi="Arial" w:cs="Arial"/>
          <w:sz w:val="28"/>
          <w:szCs w:val="28"/>
        </w:rPr>
        <w:t>ое</w:t>
      </w:r>
      <w:r w:rsidR="000F5BDB" w:rsidRPr="000F5BDB">
        <w:rPr>
          <w:rFonts w:ascii="Arial" w:hAnsi="Arial" w:cs="Arial"/>
          <w:sz w:val="28"/>
          <w:szCs w:val="28"/>
        </w:rPr>
        <w:t xml:space="preserve"> утверждение модели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Тобина</w:t>
      </w:r>
      <w:proofErr w:type="spellEnd"/>
      <w:r w:rsidR="000F5BDB" w:rsidRPr="000F5BDB">
        <w:rPr>
          <w:rFonts w:ascii="Arial" w:hAnsi="Arial" w:cs="Arial"/>
          <w:sz w:val="28"/>
          <w:szCs w:val="28"/>
        </w:rPr>
        <w:t xml:space="preserve"> </w:t>
      </w:r>
      <w:r w:rsidR="00BC6C1F">
        <w:rPr>
          <w:rFonts w:ascii="Arial" w:hAnsi="Arial" w:cs="Arial"/>
          <w:sz w:val="28"/>
          <w:szCs w:val="28"/>
        </w:rPr>
        <w:t>состоит в том, что</w:t>
      </w:r>
      <w:r w:rsidR="000F5BDB" w:rsidRPr="000F5BDB">
        <w:rPr>
          <w:rFonts w:ascii="Arial" w:hAnsi="Arial" w:cs="Arial"/>
          <w:sz w:val="28"/>
          <w:szCs w:val="28"/>
        </w:rPr>
        <w:t xml:space="preserve"> </w:t>
      </w:r>
      <w:r w:rsidR="0095099B">
        <w:rPr>
          <w:rFonts w:ascii="Times New Roman" w:hAnsi="Times New Roman" w:cs="Times New Roman"/>
          <w:sz w:val="28"/>
          <w:szCs w:val="28"/>
          <w:u w:val="single"/>
        </w:rPr>
        <w:t xml:space="preserve">связь между риском </w:t>
      </w:r>
      <w:r w:rsidR="0095099B" w:rsidRPr="0095099B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95099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F5BDB" w:rsidRPr="00AC44D7">
        <w:rPr>
          <w:rFonts w:ascii="Times New Roman" w:hAnsi="Times New Roman" w:cs="Times New Roman"/>
          <w:sz w:val="28"/>
          <w:szCs w:val="28"/>
          <w:u w:val="single"/>
        </w:rPr>
        <w:t>ожидаемой доходностью можно считать линейной</w:t>
      </w:r>
      <w:r w:rsidR="000F5BDB" w:rsidRPr="000F5BDB">
        <w:rPr>
          <w:rFonts w:ascii="Arial" w:hAnsi="Arial" w:cs="Arial"/>
          <w:sz w:val="28"/>
          <w:szCs w:val="28"/>
        </w:rPr>
        <w:t>.</w:t>
      </w:r>
    </w:p>
    <w:p w:rsidR="0059470E" w:rsidRPr="000F5BDB" w:rsidRDefault="0059470E" w:rsidP="005D3E3E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BC6C1F" w:rsidRPr="006A6E9D" w:rsidRDefault="00BC6C1F" w:rsidP="00BC6C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6E9D">
        <w:rPr>
          <w:rFonts w:ascii="Times New Roman" w:hAnsi="Times New Roman" w:cs="Times New Roman"/>
          <w:sz w:val="28"/>
          <w:szCs w:val="28"/>
        </w:rPr>
        <w:t>4.1.3 Модель оценки финансовых активов (</w:t>
      </w:r>
      <w:r w:rsidRPr="006A6E9D">
        <w:rPr>
          <w:rFonts w:ascii="Times New Roman" w:hAnsi="Times New Roman" w:cs="Times New Roman"/>
          <w:sz w:val="28"/>
          <w:szCs w:val="28"/>
          <w:lang w:val="en-US"/>
        </w:rPr>
        <w:t>CAPM</w:t>
      </w:r>
      <w:r w:rsidRPr="006A6E9D">
        <w:rPr>
          <w:rFonts w:ascii="Times New Roman" w:hAnsi="Times New Roman" w:cs="Times New Roman"/>
          <w:sz w:val="28"/>
          <w:szCs w:val="28"/>
        </w:rPr>
        <w:t>)</w:t>
      </w:r>
    </w:p>
    <w:p w:rsidR="0059470E" w:rsidRDefault="0059470E" w:rsidP="00BC6C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149C" w:rsidRPr="0085045E" w:rsidRDefault="00751A10" w:rsidP="00D5149C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Модель была разработана </w:t>
      </w:r>
      <w:proofErr w:type="spellStart"/>
      <w:r>
        <w:rPr>
          <w:rFonts w:ascii="Arial" w:hAnsi="Arial" w:cs="Arial"/>
          <w:sz w:val="28"/>
          <w:szCs w:val="28"/>
        </w:rPr>
        <w:t>Дж</w:t>
      </w:r>
      <w:proofErr w:type="gramStart"/>
      <w:r>
        <w:rPr>
          <w:rFonts w:ascii="Arial" w:hAnsi="Arial" w:cs="Arial"/>
          <w:sz w:val="28"/>
          <w:szCs w:val="28"/>
        </w:rPr>
        <w:t>.</w:t>
      </w:r>
      <w:r w:rsidR="00E53109" w:rsidRPr="00E53109">
        <w:rPr>
          <w:rFonts w:ascii="Arial" w:hAnsi="Arial" w:cs="Arial"/>
          <w:sz w:val="28"/>
          <w:szCs w:val="28"/>
        </w:rPr>
        <w:t>Т</w:t>
      </w:r>
      <w:proofErr w:type="gramEnd"/>
      <w:r w:rsidR="00E53109" w:rsidRPr="00E53109">
        <w:rPr>
          <w:rFonts w:ascii="Arial" w:hAnsi="Arial" w:cs="Arial"/>
          <w:sz w:val="28"/>
          <w:szCs w:val="28"/>
        </w:rPr>
        <w:t>рейнером</w:t>
      </w:r>
      <w:proofErr w:type="spellEnd"/>
      <w:r w:rsidR="00E53109" w:rsidRPr="00E53109">
        <w:rPr>
          <w:rFonts w:ascii="Arial" w:hAnsi="Arial" w:cs="Arial"/>
          <w:sz w:val="28"/>
          <w:szCs w:val="28"/>
        </w:rPr>
        <w:t xml:space="preserve"> </w:t>
      </w:r>
      <w:r w:rsidR="00D5149C">
        <w:rPr>
          <w:rFonts w:ascii="Arial" w:hAnsi="Arial" w:cs="Arial"/>
          <w:sz w:val="28"/>
          <w:szCs w:val="28"/>
        </w:rPr>
        <w:t>(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J</w:t>
      </w:r>
      <w:r w:rsidR="00D5149C">
        <w:rPr>
          <w:rFonts w:ascii="Arial" w:hAnsi="Arial" w:cs="Arial"/>
          <w:sz w:val="28"/>
          <w:szCs w:val="28"/>
        </w:rPr>
        <w:t>.Treynor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 xml:space="preserve">), 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У</w:t>
      </w:r>
      <w:r w:rsidR="00D5149C">
        <w:rPr>
          <w:rFonts w:ascii="Arial" w:hAnsi="Arial" w:cs="Arial"/>
          <w:sz w:val="28"/>
          <w:szCs w:val="28"/>
        </w:rPr>
        <w:t>.</w:t>
      </w:r>
      <w:r w:rsidR="00154F04" w:rsidRPr="00154F04">
        <w:rPr>
          <w:rFonts w:ascii="Arial" w:hAnsi="Arial" w:cs="Arial"/>
          <w:sz w:val="28"/>
          <w:szCs w:val="28"/>
        </w:rPr>
        <w:t>Шарпом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 xml:space="preserve"> (W</w:t>
      </w:r>
      <w:r w:rsidR="00D5149C">
        <w:rPr>
          <w:rFonts w:ascii="Arial" w:hAnsi="Arial" w:cs="Arial"/>
          <w:sz w:val="28"/>
          <w:szCs w:val="28"/>
        </w:rPr>
        <w:t>.</w:t>
      </w:r>
      <w:r w:rsidR="00154F04" w:rsidRPr="00154F04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Sharpe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 xml:space="preserve">), 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Дж</w:t>
      </w:r>
      <w:proofErr w:type="gramStart"/>
      <w:r w:rsidR="00D5149C">
        <w:rPr>
          <w:rFonts w:ascii="Arial" w:hAnsi="Arial" w:cs="Arial"/>
          <w:sz w:val="28"/>
          <w:szCs w:val="28"/>
        </w:rPr>
        <w:t>.</w:t>
      </w:r>
      <w:r w:rsidR="00154F04" w:rsidRPr="00154F04">
        <w:rPr>
          <w:rFonts w:ascii="Arial" w:hAnsi="Arial" w:cs="Arial"/>
          <w:sz w:val="28"/>
          <w:szCs w:val="28"/>
        </w:rPr>
        <w:t>Л</w:t>
      </w:r>
      <w:proofErr w:type="gramEnd"/>
      <w:r w:rsidR="00154F04" w:rsidRPr="00154F04">
        <w:rPr>
          <w:rFonts w:ascii="Arial" w:hAnsi="Arial" w:cs="Arial"/>
          <w:sz w:val="28"/>
          <w:szCs w:val="28"/>
        </w:rPr>
        <w:t>итнером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J</w:t>
      </w:r>
      <w:r w:rsidR="00D5149C">
        <w:rPr>
          <w:rFonts w:ascii="Arial" w:hAnsi="Arial" w:cs="Arial"/>
          <w:sz w:val="28"/>
          <w:szCs w:val="28"/>
        </w:rPr>
        <w:t>.</w:t>
      </w:r>
      <w:r w:rsidR="00154F04" w:rsidRPr="00154F04">
        <w:rPr>
          <w:rFonts w:ascii="Arial" w:hAnsi="Arial" w:cs="Arial"/>
          <w:sz w:val="28"/>
          <w:szCs w:val="28"/>
        </w:rPr>
        <w:t>Lintner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 xml:space="preserve">) и </w:t>
      </w:r>
      <w:proofErr w:type="spellStart"/>
      <w:r w:rsidR="00154F04" w:rsidRPr="00154F04">
        <w:rPr>
          <w:rFonts w:ascii="Arial" w:hAnsi="Arial" w:cs="Arial"/>
          <w:sz w:val="28"/>
          <w:szCs w:val="28"/>
        </w:rPr>
        <w:t>Я</w:t>
      </w:r>
      <w:r w:rsidR="00D5149C">
        <w:rPr>
          <w:rFonts w:ascii="Arial" w:hAnsi="Arial" w:cs="Arial"/>
          <w:sz w:val="28"/>
          <w:szCs w:val="28"/>
        </w:rPr>
        <w:t>.Моссином</w:t>
      </w:r>
      <w:proofErr w:type="spellEnd"/>
      <w:r w:rsidR="00D5149C">
        <w:rPr>
          <w:rFonts w:ascii="Arial" w:hAnsi="Arial" w:cs="Arial"/>
          <w:sz w:val="28"/>
          <w:szCs w:val="28"/>
        </w:rPr>
        <w:t xml:space="preserve"> (J.</w:t>
      </w:r>
      <w:r w:rsidR="00154F04" w:rsidRPr="00154F04">
        <w:rPr>
          <w:rFonts w:ascii="Arial" w:hAnsi="Arial" w:cs="Arial"/>
          <w:sz w:val="28"/>
          <w:szCs w:val="28"/>
        </w:rPr>
        <w:t xml:space="preserve"> </w:t>
      </w:r>
      <w:proofErr w:type="spellStart"/>
      <w:proofErr w:type="gramStart"/>
      <w:r w:rsidR="00154F04" w:rsidRPr="00154F04">
        <w:rPr>
          <w:rFonts w:ascii="Arial" w:hAnsi="Arial" w:cs="Arial"/>
          <w:sz w:val="28"/>
          <w:szCs w:val="28"/>
        </w:rPr>
        <w:t>Mossin</w:t>
      </w:r>
      <w:proofErr w:type="spellEnd"/>
      <w:r w:rsidR="00154F04" w:rsidRPr="00154F04">
        <w:rPr>
          <w:rFonts w:ascii="Arial" w:hAnsi="Arial" w:cs="Arial"/>
          <w:sz w:val="28"/>
          <w:szCs w:val="28"/>
        </w:rPr>
        <w:t>)</w:t>
      </w:r>
      <w:r w:rsidR="00D5149C" w:rsidRPr="00D5149C">
        <w:rPr>
          <w:rFonts w:ascii="Arial" w:eastAsia="Times New Roman" w:hAnsi="Arial" w:cs="Arial"/>
          <w:color w:val="000000"/>
          <w:sz w:val="48"/>
          <w:szCs w:val="48"/>
          <w:lang w:eastAsia="ru-RU"/>
        </w:rPr>
        <w:t xml:space="preserve"> </w:t>
      </w:r>
      <w:r w:rsidR="00D5149C" w:rsidRPr="00D5149C">
        <w:rPr>
          <w:rFonts w:ascii="Arial" w:hAnsi="Arial" w:cs="Arial"/>
          <w:sz w:val="28"/>
          <w:szCs w:val="28"/>
        </w:rPr>
        <w:t>в 60-х годах 20 века независимо друг от друга</w:t>
      </w:r>
      <w:r w:rsidR="00EE49ED">
        <w:rPr>
          <w:rFonts w:ascii="Arial" w:hAnsi="Arial" w:cs="Arial"/>
          <w:sz w:val="28"/>
          <w:szCs w:val="28"/>
        </w:rPr>
        <w:t>.</w:t>
      </w:r>
      <w:proofErr w:type="gramEnd"/>
      <w:r w:rsidR="00EE49ED">
        <w:rPr>
          <w:rFonts w:ascii="Arial" w:hAnsi="Arial" w:cs="Arial"/>
          <w:sz w:val="28"/>
          <w:szCs w:val="28"/>
        </w:rPr>
        <w:t xml:space="preserve"> </w:t>
      </w:r>
      <w:r w:rsidR="00344CAA">
        <w:rPr>
          <w:rFonts w:ascii="Arial" w:hAnsi="Arial" w:cs="Arial"/>
          <w:sz w:val="28"/>
          <w:szCs w:val="28"/>
        </w:rPr>
        <w:t xml:space="preserve">Однако </w:t>
      </w:r>
      <w:r w:rsidR="00D5149C" w:rsidRPr="00D5149C">
        <w:rPr>
          <w:rFonts w:ascii="Arial" w:hAnsi="Arial" w:cs="Arial"/>
          <w:sz w:val="28"/>
          <w:szCs w:val="28"/>
        </w:rPr>
        <w:t>наи</w:t>
      </w:r>
      <w:r w:rsidR="00344CAA">
        <w:rPr>
          <w:rFonts w:ascii="Arial" w:hAnsi="Arial" w:cs="Arial"/>
          <w:sz w:val="28"/>
          <w:szCs w:val="28"/>
        </w:rPr>
        <w:t xml:space="preserve">более известна она как модель </w:t>
      </w:r>
      <w:proofErr w:type="spellStart"/>
      <w:r w:rsidR="00344CAA">
        <w:rPr>
          <w:rFonts w:ascii="Arial" w:hAnsi="Arial" w:cs="Arial"/>
          <w:sz w:val="28"/>
          <w:szCs w:val="28"/>
        </w:rPr>
        <w:t>У.Шарпа</w:t>
      </w:r>
      <w:proofErr w:type="spellEnd"/>
      <w:r w:rsidR="0085045E">
        <w:rPr>
          <w:rFonts w:ascii="Arial" w:hAnsi="Arial" w:cs="Arial"/>
          <w:sz w:val="28"/>
          <w:szCs w:val="28"/>
        </w:rPr>
        <w:t xml:space="preserve"> или модель капитализации финансовых активов (</w:t>
      </w:r>
      <w:r w:rsidR="0085045E">
        <w:rPr>
          <w:rFonts w:ascii="Arial" w:hAnsi="Arial" w:cs="Arial"/>
          <w:sz w:val="28"/>
          <w:szCs w:val="28"/>
          <w:lang w:val="en-US"/>
        </w:rPr>
        <w:t>Capital</w:t>
      </w:r>
      <w:r w:rsidR="0085045E" w:rsidRPr="0085045E">
        <w:rPr>
          <w:rFonts w:ascii="Arial" w:hAnsi="Arial" w:cs="Arial"/>
          <w:sz w:val="28"/>
          <w:szCs w:val="28"/>
        </w:rPr>
        <w:t xml:space="preserve"> </w:t>
      </w:r>
      <w:r w:rsidR="0085045E">
        <w:rPr>
          <w:rFonts w:ascii="Arial" w:hAnsi="Arial" w:cs="Arial"/>
          <w:sz w:val="28"/>
          <w:szCs w:val="28"/>
          <w:lang w:val="en-US"/>
        </w:rPr>
        <w:t>access</w:t>
      </w:r>
      <w:r w:rsidR="0085045E" w:rsidRPr="0085045E">
        <w:rPr>
          <w:rFonts w:ascii="Arial" w:hAnsi="Arial" w:cs="Arial"/>
          <w:sz w:val="28"/>
          <w:szCs w:val="28"/>
        </w:rPr>
        <w:t xml:space="preserve"> </w:t>
      </w:r>
      <w:r w:rsidR="0085045E">
        <w:rPr>
          <w:rFonts w:ascii="Arial" w:hAnsi="Arial" w:cs="Arial"/>
          <w:sz w:val="28"/>
          <w:szCs w:val="28"/>
          <w:lang w:val="en-US"/>
        </w:rPr>
        <w:t>pricing</w:t>
      </w:r>
      <w:r w:rsidR="0085045E" w:rsidRPr="0085045E">
        <w:rPr>
          <w:rFonts w:ascii="Arial" w:hAnsi="Arial" w:cs="Arial"/>
          <w:sz w:val="28"/>
          <w:szCs w:val="28"/>
        </w:rPr>
        <w:t xml:space="preserve"> </w:t>
      </w:r>
      <w:r w:rsidR="0085045E">
        <w:rPr>
          <w:rFonts w:ascii="Arial" w:hAnsi="Arial" w:cs="Arial"/>
          <w:sz w:val="28"/>
          <w:szCs w:val="28"/>
          <w:lang w:val="en-US"/>
        </w:rPr>
        <w:t>model</w:t>
      </w:r>
      <w:r w:rsidR="0085045E" w:rsidRPr="0085045E">
        <w:rPr>
          <w:rFonts w:ascii="Arial" w:hAnsi="Arial" w:cs="Arial"/>
          <w:sz w:val="28"/>
          <w:szCs w:val="28"/>
        </w:rPr>
        <w:t xml:space="preserve">, </w:t>
      </w:r>
      <w:r w:rsidR="0085045E">
        <w:rPr>
          <w:rFonts w:ascii="Arial" w:hAnsi="Arial" w:cs="Arial"/>
          <w:sz w:val="28"/>
          <w:szCs w:val="28"/>
          <w:lang w:val="en-US"/>
        </w:rPr>
        <w:t>CAPM</w:t>
      </w:r>
      <w:r w:rsidR="0085045E" w:rsidRPr="0085045E">
        <w:rPr>
          <w:rFonts w:ascii="Arial" w:hAnsi="Arial" w:cs="Arial"/>
          <w:sz w:val="28"/>
          <w:szCs w:val="28"/>
        </w:rPr>
        <w:t>).</w:t>
      </w:r>
    </w:p>
    <w:p w:rsidR="00E53109" w:rsidRPr="008E1A78" w:rsidRDefault="00E53109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E53109">
        <w:rPr>
          <w:rFonts w:ascii="Arial" w:hAnsi="Arial" w:cs="Arial"/>
          <w:sz w:val="28"/>
          <w:szCs w:val="28"/>
        </w:rPr>
        <w:t xml:space="preserve">Модель </w:t>
      </w:r>
      <w:proofErr w:type="spellStart"/>
      <w:r w:rsidRPr="00E53109">
        <w:rPr>
          <w:rFonts w:ascii="Arial" w:hAnsi="Arial" w:cs="Arial"/>
          <w:sz w:val="28"/>
          <w:szCs w:val="28"/>
        </w:rPr>
        <w:t>Тобина</w:t>
      </w:r>
      <w:proofErr w:type="spellEnd"/>
      <w:r w:rsidRPr="00E53109">
        <w:rPr>
          <w:rFonts w:ascii="Arial" w:hAnsi="Arial" w:cs="Arial"/>
          <w:sz w:val="28"/>
          <w:szCs w:val="28"/>
        </w:rPr>
        <w:t xml:space="preserve"> исходит из предположения, что каждая случайная величина </w:t>
      </w:r>
      <w:proofErr w:type="spellStart"/>
      <w:r w:rsidRPr="00344CAA">
        <w:rPr>
          <w:rFonts w:ascii="Arial" w:hAnsi="Arial" w:cs="Arial"/>
          <w:i/>
          <w:sz w:val="28"/>
          <w:szCs w:val="28"/>
          <w:lang w:val="en-US"/>
        </w:rPr>
        <w:t>r</w:t>
      </w:r>
      <w:r w:rsidRPr="00344CAA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proofErr w:type="spellEnd"/>
      <w:r w:rsidRPr="00344CAA">
        <w:rPr>
          <w:rFonts w:ascii="Arial" w:hAnsi="Arial" w:cs="Arial"/>
          <w:sz w:val="28"/>
          <w:szCs w:val="28"/>
          <w:vertAlign w:val="subscript"/>
        </w:rPr>
        <w:t xml:space="preserve"> </w:t>
      </w:r>
      <w:r w:rsidRPr="00E53109">
        <w:rPr>
          <w:rFonts w:ascii="Arial" w:hAnsi="Arial" w:cs="Arial"/>
          <w:sz w:val="28"/>
          <w:szCs w:val="28"/>
        </w:rPr>
        <w:t xml:space="preserve">(доходность </w:t>
      </w:r>
      <w:r w:rsidRPr="00344CAA">
        <w:rPr>
          <w:rFonts w:ascii="Arial" w:hAnsi="Arial" w:cs="Arial"/>
          <w:i/>
          <w:sz w:val="28"/>
          <w:szCs w:val="28"/>
          <w:lang w:val="en-US"/>
        </w:rPr>
        <w:t>i</w:t>
      </w:r>
      <w:r w:rsidRPr="00E53109">
        <w:rPr>
          <w:rFonts w:ascii="Arial" w:hAnsi="Arial" w:cs="Arial"/>
          <w:sz w:val="28"/>
          <w:szCs w:val="28"/>
        </w:rPr>
        <w:t xml:space="preserve">-го актива) зависит только от </w:t>
      </w:r>
      <w:proofErr w:type="gramStart"/>
      <w:r w:rsidRPr="00344CAA">
        <w:rPr>
          <w:rFonts w:ascii="Arial" w:hAnsi="Arial" w:cs="Arial"/>
          <w:i/>
          <w:sz w:val="28"/>
          <w:szCs w:val="28"/>
          <w:lang w:val="en-US"/>
        </w:rPr>
        <w:t>r</w:t>
      </w:r>
      <w:proofErr w:type="gramEnd"/>
      <w:r w:rsidR="000C2D8E">
        <w:rPr>
          <w:rFonts w:ascii="Arial" w:hAnsi="Arial" w:cs="Arial"/>
          <w:i/>
          <w:sz w:val="28"/>
          <w:szCs w:val="28"/>
          <w:vertAlign w:val="subscript"/>
        </w:rPr>
        <w:t>М</w:t>
      </w:r>
      <w:r w:rsidRPr="00E53109">
        <w:rPr>
          <w:rFonts w:ascii="Arial" w:hAnsi="Arial" w:cs="Arial"/>
          <w:sz w:val="28"/>
          <w:szCs w:val="28"/>
        </w:rPr>
        <w:t xml:space="preserve"> (доходность рыночного портфеля) и нет никакой зависимости между доходностью различных </w:t>
      </w:r>
      <w:r w:rsidR="008E1A78">
        <w:rPr>
          <w:rFonts w:ascii="Arial" w:hAnsi="Arial" w:cs="Arial"/>
          <w:sz w:val="28"/>
          <w:szCs w:val="28"/>
        </w:rPr>
        <w:t>активов</w:t>
      </w:r>
      <w:r w:rsidRPr="00E53109">
        <w:rPr>
          <w:rFonts w:ascii="Arial" w:hAnsi="Arial" w:cs="Arial"/>
          <w:sz w:val="28"/>
          <w:szCs w:val="28"/>
        </w:rPr>
        <w:t xml:space="preserve">, т.е. </w:t>
      </w:r>
    </w:p>
    <w:p w:rsidR="00A67CD8" w:rsidRPr="008E1A78" w:rsidRDefault="00A67CD8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D821B1" w:rsidRDefault="00E9534C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cor</m:t>
              </m:r>
            </m:e>
            <m:sub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,r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 xml:space="preserve">М </m:t>
                  </m:r>
                </m:sub>
              </m:sSub>
            </m:sub>
          </m:sSub>
          <m:r>
            <w:rPr>
              <w:rFonts w:ascii="Cambria Math" w:hAnsi="Cambria Math" w:cs="Arial"/>
              <w:sz w:val="28"/>
              <w:szCs w:val="28"/>
            </w:rPr>
            <m:t>=1.</m:t>
          </m:r>
        </m:oMath>
      </m:oMathPara>
    </w:p>
    <w:p w:rsidR="00A67CD8" w:rsidRDefault="00A67CD8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val="en-US"/>
        </w:rPr>
      </w:pPr>
    </w:p>
    <w:p w:rsidR="00A67CD8" w:rsidRPr="00A67CD8" w:rsidRDefault="00A67CD8" w:rsidP="00A67CD8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Учтем </w:t>
      </w:r>
      <w:r w:rsidR="0069321A">
        <w:rPr>
          <w:rFonts w:ascii="Arial" w:eastAsiaTheme="minorEastAsia" w:hAnsi="Arial" w:cs="Arial"/>
          <w:sz w:val="28"/>
          <w:szCs w:val="28"/>
        </w:rPr>
        <w:t xml:space="preserve">эту </w:t>
      </w:r>
      <w:r>
        <w:rPr>
          <w:rFonts w:ascii="Arial" w:eastAsiaTheme="minorEastAsia" w:hAnsi="Arial" w:cs="Arial"/>
          <w:sz w:val="28"/>
          <w:szCs w:val="28"/>
        </w:rPr>
        <w:t>зависимость</w:t>
      </w:r>
    </w:p>
    <w:p w:rsidR="00A67CD8" w:rsidRPr="000C2D8E" w:rsidRDefault="00A67CD8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E53109" w:rsidRPr="00E53109" w:rsidRDefault="00E9534C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 w:cs="Arial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f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</m:den>
          </m:f>
          <m:r>
            <w:rPr>
              <w:rFonts w:ascii="Cambria Math" w:hAnsi="Arial" w:cs="Arial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×</m:t>
          </m:r>
          <m:r>
            <w:rPr>
              <w:rFonts w:ascii="Cambria Math" w:hAnsi="Cambria Math" w:cs="Arial"/>
              <w:sz w:val="28"/>
              <w:szCs w:val="28"/>
            </w:rPr>
            <m:t>cor</m:t>
          </m:r>
          <m:d>
            <m:d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М</m:t>
                  </m:r>
                </m:sub>
              </m:sSub>
            </m:e>
          </m:d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6F27F0" w:rsidRDefault="006F27F0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6F27F0" w:rsidRDefault="00385839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Модифицируем модель далее</w:t>
      </w:r>
    </w:p>
    <w:p w:rsidR="00385839" w:rsidRDefault="00385839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E53109" w:rsidRDefault="00E9534C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(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)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Arial" w:cs="Arial"/>
                  <w:sz w:val="28"/>
                  <w:szCs w:val="28"/>
                </w:rPr>
                <m:t>×</m:t>
              </m:r>
              <m:r>
                <w:rPr>
                  <w:rFonts w:ascii="Cambria Math" w:hAnsi="Cambria Math" w:cs="Arial"/>
                  <w:sz w:val="28"/>
                  <w:szCs w:val="28"/>
                </w:rPr>
                <m:t>cor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Arial" w:cs="Arial"/>
                          <w:sz w:val="28"/>
                          <w:szCs w:val="28"/>
                        </w:rPr>
                        <m:t>М</m:t>
                      </m:r>
                    </m:sub>
                  </m:sSub>
                </m:e>
              </m:d>
              <m:r>
                <w:rPr>
                  <w:rFonts w:ascii="Cambria Math" w:hAnsi="Cambria Math" w:cs="Arial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hAnsi="Cambria Math" w:cs="Arial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</m:den>
          </m:f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(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)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cov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Arial" w:cs="Arial"/>
                          <w:sz w:val="28"/>
                          <w:szCs w:val="28"/>
                        </w:rPr>
                        <m:t>М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e>
                <m:sup>
                  <m: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(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)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.</m:t>
          </m:r>
        </m:oMath>
      </m:oMathPara>
    </w:p>
    <w:p w:rsidR="004E689D" w:rsidRDefault="004E689D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8F2AA8" w:rsidRPr="00412B02" w:rsidRDefault="008F2AA8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Полученное </w:t>
      </w:r>
      <w:r w:rsidR="00B1223B">
        <w:rPr>
          <w:rFonts w:ascii="Arial" w:eastAsiaTheme="minorEastAsia" w:hAnsi="Arial" w:cs="Arial"/>
          <w:sz w:val="28"/>
          <w:szCs w:val="28"/>
        </w:rPr>
        <w:t>выражение</w:t>
      </w:r>
      <w:r>
        <w:rPr>
          <w:rFonts w:ascii="Arial" w:eastAsiaTheme="minorEastAsia" w:hAnsi="Arial" w:cs="Arial"/>
          <w:sz w:val="28"/>
          <w:szCs w:val="28"/>
        </w:rPr>
        <w:t xml:space="preserve"> и есть модель</w:t>
      </w:r>
      <w:r w:rsidRPr="00412B02">
        <w:rPr>
          <w:rFonts w:ascii="Arial" w:eastAsiaTheme="minorEastAsia" w:hAnsi="Arial" w:cs="Arial"/>
          <w:sz w:val="28"/>
          <w:szCs w:val="28"/>
        </w:rPr>
        <w:t xml:space="preserve"> </w:t>
      </w:r>
      <w:r w:rsidR="00412B02">
        <w:rPr>
          <w:rFonts w:ascii="Arial" w:eastAsiaTheme="minorEastAsia" w:hAnsi="Arial" w:cs="Arial"/>
          <w:sz w:val="28"/>
          <w:szCs w:val="28"/>
          <w:lang w:val="en-US"/>
        </w:rPr>
        <w:t>CAPM</w:t>
      </w:r>
      <w:r w:rsidR="00412B02">
        <w:rPr>
          <w:rFonts w:ascii="Arial" w:eastAsiaTheme="minorEastAsia" w:hAnsi="Arial" w:cs="Arial"/>
          <w:sz w:val="28"/>
          <w:szCs w:val="28"/>
        </w:rPr>
        <w:t>:</w:t>
      </w:r>
    </w:p>
    <w:p w:rsidR="004E689D" w:rsidRDefault="004E689D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412B02" w:rsidRDefault="00E9534C" w:rsidP="00412B02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(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 w:cs="Arial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)</m:t>
          </m:r>
          <m:r>
            <w:rPr>
              <w:rFonts w:ascii="Cambria Math" w:hAnsi="Arial" w:cs="Arial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,</m:t>
          </m:r>
        </m:oMath>
      </m:oMathPara>
    </w:p>
    <w:p w:rsidR="004E689D" w:rsidRPr="003B72B7" w:rsidRDefault="004E689D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</w:p>
    <w:p w:rsidR="007B3F69" w:rsidRDefault="007B3F69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>г</w:t>
      </w:r>
      <w:r w:rsidR="004921D8">
        <w:rPr>
          <w:rFonts w:ascii="Arial" w:eastAsiaTheme="minorEastAsia" w:hAnsi="Arial" w:cs="Arial"/>
          <w:sz w:val="28"/>
          <w:szCs w:val="28"/>
        </w:rPr>
        <w:t xml:space="preserve">де </w:t>
      </w:r>
      <m:oMath>
        <m:sSub>
          <m:sSub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β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i</m:t>
            </m:r>
          </m:sub>
        </m:sSub>
      </m:oMath>
      <w:r w:rsidR="004921D8">
        <w:rPr>
          <w:rFonts w:ascii="Arial" w:eastAsiaTheme="minorEastAsia" w:hAnsi="Arial" w:cs="Arial"/>
          <w:sz w:val="28"/>
          <w:szCs w:val="28"/>
        </w:rPr>
        <w:t xml:space="preserve"> – бета коэффициент </w:t>
      </w:r>
      <w:r w:rsidR="00F97117" w:rsidRPr="00F97117">
        <w:rPr>
          <w:rFonts w:ascii="Arial" w:eastAsiaTheme="minorEastAsia" w:hAnsi="Arial" w:cs="Arial"/>
          <w:i/>
          <w:sz w:val="28"/>
          <w:szCs w:val="28"/>
          <w:lang w:val="en-US"/>
        </w:rPr>
        <w:t>i</w:t>
      </w:r>
      <w:r w:rsidR="00F97117">
        <w:rPr>
          <w:rFonts w:ascii="Arial" w:eastAsiaTheme="minorEastAsia" w:hAnsi="Arial" w:cs="Arial"/>
          <w:sz w:val="28"/>
          <w:szCs w:val="28"/>
        </w:rPr>
        <w:t>-</w:t>
      </w:r>
      <w:r w:rsidR="004921D8">
        <w:rPr>
          <w:rFonts w:ascii="Arial" w:eastAsiaTheme="minorEastAsia" w:hAnsi="Arial" w:cs="Arial"/>
          <w:sz w:val="28"/>
          <w:szCs w:val="28"/>
        </w:rPr>
        <w:t>го актива</w:t>
      </w:r>
    </w:p>
    <w:p w:rsidR="003B72B7" w:rsidRPr="003B72B7" w:rsidRDefault="004921D8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</w:rPr>
      </w:pPr>
      <w:r>
        <w:rPr>
          <w:rFonts w:ascii="Arial" w:eastAsiaTheme="minorEastAsia" w:hAnsi="Arial" w:cs="Arial"/>
          <w:sz w:val="28"/>
          <w:szCs w:val="28"/>
        </w:rPr>
        <w:t xml:space="preserve"> </w:t>
      </w:r>
    </w:p>
    <w:p w:rsidR="00E53109" w:rsidRPr="004921D8" w:rsidRDefault="00E9534C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</w:rPr>
                <m:t>β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Arial"/>
                  <w:sz w:val="28"/>
                  <w:szCs w:val="28"/>
                </w:rPr>
                <m:t>cov</m:t>
              </m:r>
              <m:d>
                <m:d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Arial" w:cs="Arial"/>
                      <w:sz w:val="28"/>
                      <w:szCs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Arial" w:cs="Arial"/>
                          <w:sz w:val="28"/>
                          <w:szCs w:val="28"/>
                        </w:rPr>
                        <m:t>М</m:t>
                      </m:r>
                    </m:sub>
                  </m:sSub>
                </m:e>
              </m:d>
            </m:num>
            <m:den>
              <m:sSup>
                <m:sSup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Arial" w:cs="Arial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e>
                <m:sup>
                  <m:r>
                    <w:rPr>
                      <w:rFonts w:ascii="Cambria Math" w:hAnsi="Arial" w:cs="Arial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Arial"/>
              <w:sz w:val="28"/>
              <w:szCs w:val="28"/>
            </w:rPr>
            <m:t>.</m:t>
          </m:r>
        </m:oMath>
      </m:oMathPara>
    </w:p>
    <w:p w:rsidR="0085045E" w:rsidRPr="004921D8" w:rsidRDefault="0085045E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B3F69" w:rsidRPr="007B3F69" w:rsidRDefault="007B3F69" w:rsidP="007B3F6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7B3F69">
        <w:rPr>
          <w:rFonts w:ascii="Arial" w:hAnsi="Arial" w:cs="Arial"/>
          <w:sz w:val="28"/>
          <w:szCs w:val="28"/>
        </w:rPr>
        <w:lastRenderedPageBreak/>
        <w:t xml:space="preserve">Коэффициент бета показывает степень чувствительности </w:t>
      </w:r>
      <w:r w:rsidR="009D59FB">
        <w:rPr>
          <w:rFonts w:ascii="Arial" w:hAnsi="Arial" w:cs="Arial"/>
          <w:sz w:val="28"/>
          <w:szCs w:val="28"/>
        </w:rPr>
        <w:t>изменчивости</w:t>
      </w:r>
      <w:r w:rsidRPr="007B3F69">
        <w:rPr>
          <w:rFonts w:ascii="Arial" w:hAnsi="Arial" w:cs="Arial"/>
          <w:sz w:val="28"/>
          <w:szCs w:val="28"/>
        </w:rPr>
        <w:t xml:space="preserve"> доходности актива к </w:t>
      </w:r>
      <w:r w:rsidR="00D90FA1">
        <w:rPr>
          <w:rFonts w:ascii="Arial" w:hAnsi="Arial" w:cs="Arial"/>
          <w:sz w:val="28"/>
          <w:szCs w:val="28"/>
        </w:rPr>
        <w:t>изменчивости доходности рынка в среднем:</w:t>
      </w:r>
    </w:p>
    <w:p w:rsidR="00D90FA1" w:rsidRPr="00D90FA1" w:rsidRDefault="00D90FA1" w:rsidP="00E87B7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</w:t>
      </w:r>
      <w:r w:rsidR="007B3F69" w:rsidRPr="00D90FA1">
        <w:rPr>
          <w:rFonts w:ascii="Arial" w:hAnsi="Arial" w:cs="Arial"/>
          <w:sz w:val="28"/>
          <w:szCs w:val="28"/>
        </w:rPr>
        <w:t>сли</w:t>
      </w:r>
      <w:r w:rsidRPr="00D90FA1">
        <w:rPr>
          <w:rFonts w:ascii="Arial" w:hAnsi="Arial" w:cs="Arial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</w:rPr>
          <m:t>β&gt;1</m:t>
        </m:r>
      </m:oMath>
      <w:r w:rsidR="00755B78">
        <w:rPr>
          <w:rFonts w:ascii="Arial" w:hAnsi="Arial" w:cs="Arial"/>
          <w:sz w:val="28"/>
          <w:szCs w:val="28"/>
        </w:rPr>
        <w:t>, то актив более рискован</w:t>
      </w:r>
      <w:r w:rsidR="00E87B76">
        <w:rPr>
          <w:rFonts w:ascii="Arial" w:hAnsi="Arial" w:cs="Arial"/>
          <w:sz w:val="28"/>
          <w:szCs w:val="28"/>
        </w:rPr>
        <w:t>,</w:t>
      </w:r>
      <w:r w:rsidR="00E87B76" w:rsidRPr="00E87B76">
        <w:rPr>
          <w:rFonts w:ascii="Arial" w:hAnsi="Arial" w:cs="Arial"/>
          <w:sz w:val="28"/>
          <w:szCs w:val="28"/>
        </w:rPr>
        <w:t xml:space="preserve"> </w:t>
      </w:r>
      <w:r w:rsidR="00E87B76" w:rsidRPr="00D90FA1">
        <w:rPr>
          <w:rFonts w:ascii="Arial" w:hAnsi="Arial" w:cs="Arial"/>
          <w:sz w:val="28"/>
          <w:szCs w:val="28"/>
        </w:rPr>
        <w:t>чем рынок в среднем</w:t>
      </w:r>
      <w:r w:rsidR="00755B78">
        <w:rPr>
          <w:rFonts w:ascii="Arial" w:hAnsi="Arial" w:cs="Arial"/>
          <w:sz w:val="28"/>
          <w:szCs w:val="28"/>
        </w:rPr>
        <w:t>;</w:t>
      </w:r>
    </w:p>
    <w:p w:rsidR="007B3F69" w:rsidRPr="00D90FA1" w:rsidRDefault="00D90FA1" w:rsidP="00E87B7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если</w:t>
      </w:r>
      <w:r w:rsidR="007B3F69" w:rsidRPr="00D90FA1">
        <w:rPr>
          <w:rFonts w:ascii="Arial" w:hAnsi="Arial" w:cs="Arial"/>
          <w:sz w:val="28"/>
          <w:szCs w:val="28"/>
        </w:rPr>
        <w:t xml:space="preserve"> </w:t>
      </w:r>
      <m:oMath>
        <m:r>
          <w:rPr>
            <w:rFonts w:ascii="Cambria Math" w:hAnsi="Cambria Math" w:cs="Arial"/>
            <w:sz w:val="28"/>
            <w:szCs w:val="28"/>
          </w:rPr>
          <m:t>β=1</m:t>
        </m:r>
      </m:oMath>
      <w:r w:rsidR="007B3F69" w:rsidRPr="00D90FA1">
        <w:rPr>
          <w:rFonts w:ascii="Arial" w:hAnsi="Arial" w:cs="Arial"/>
          <w:sz w:val="28"/>
          <w:szCs w:val="28"/>
        </w:rPr>
        <w:t xml:space="preserve">, то актив обладает таким же </w:t>
      </w:r>
      <w:r w:rsidR="00B07BB7">
        <w:rPr>
          <w:rFonts w:ascii="Arial" w:hAnsi="Arial" w:cs="Arial"/>
          <w:sz w:val="28"/>
          <w:szCs w:val="28"/>
        </w:rPr>
        <w:t xml:space="preserve">уровнем </w:t>
      </w:r>
      <w:r w:rsidR="007B3F69" w:rsidRPr="00D90FA1">
        <w:rPr>
          <w:rFonts w:ascii="Arial" w:hAnsi="Arial" w:cs="Arial"/>
          <w:sz w:val="28"/>
          <w:szCs w:val="28"/>
        </w:rPr>
        <w:t>риск</w:t>
      </w:r>
      <w:r w:rsidR="00B07BB7">
        <w:rPr>
          <w:rFonts w:ascii="Arial" w:hAnsi="Arial" w:cs="Arial"/>
          <w:sz w:val="28"/>
          <w:szCs w:val="28"/>
        </w:rPr>
        <w:t>а</w:t>
      </w:r>
      <w:r w:rsidR="007B3F69" w:rsidRPr="00D90FA1">
        <w:rPr>
          <w:rFonts w:ascii="Arial" w:hAnsi="Arial" w:cs="Arial"/>
          <w:sz w:val="28"/>
          <w:szCs w:val="28"/>
        </w:rPr>
        <w:t xml:space="preserve">, что и рынок в среднем; </w:t>
      </w:r>
    </w:p>
    <w:p w:rsidR="007B3F69" w:rsidRPr="00D90FA1" w:rsidRDefault="00D90FA1" w:rsidP="00E87B76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</w:t>
      </w:r>
      <w:r w:rsidR="007B3F69" w:rsidRPr="00D90FA1">
        <w:rPr>
          <w:rFonts w:ascii="Arial" w:hAnsi="Arial" w:cs="Arial"/>
          <w:sz w:val="28"/>
          <w:szCs w:val="28"/>
        </w:rPr>
        <w:t xml:space="preserve">сли </w:t>
      </w:r>
      <m:oMath>
        <m:r>
          <w:rPr>
            <w:rFonts w:ascii="Cambria Math" w:hAnsi="Cambria Math" w:cs="Arial"/>
            <w:sz w:val="28"/>
            <w:szCs w:val="28"/>
          </w:rPr>
          <m:t>β&lt;1</m:t>
        </m:r>
      </m:oMath>
      <w:r w:rsidR="007B3F69" w:rsidRPr="00D90FA1">
        <w:rPr>
          <w:rFonts w:ascii="Arial" w:hAnsi="Arial" w:cs="Arial"/>
          <w:sz w:val="28"/>
          <w:szCs w:val="28"/>
        </w:rPr>
        <w:t xml:space="preserve">, то актив менее рискован, чем рынок в среднем. </w:t>
      </w:r>
    </w:p>
    <w:p w:rsidR="007B3F69" w:rsidRDefault="00CA0347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Бета коэффициент рынка в целом равен единице:</w:t>
      </w:r>
    </w:p>
    <w:p w:rsidR="00E53109" w:rsidRPr="00E53109" w:rsidRDefault="00E53109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</w:p>
    <w:p w:rsidR="00E53109" w:rsidRDefault="00E9534C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Theme="minorEastAsia" w:hAnsi="Arial" w:cs="Arial"/>
          <w:i/>
          <w:sz w:val="28"/>
          <w:szCs w:val="28"/>
        </w:rPr>
      </w:pPr>
      <m:oMathPara>
        <m:oMath>
          <m:nary>
            <m:naryPr>
              <m:chr m:val="∑"/>
              <m:limLoc m:val="undOvr"/>
              <m:supHide m:val="on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β</m:t>
                  </m:r>
                </m:e>
                <m:sub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Arial" w:cs="Arial"/>
              <w:sz w:val="28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hAnsi="Arial" w:cs="Arial"/>
              <w:sz w:val="28"/>
              <w:szCs w:val="28"/>
              <w:lang w:val="en-US"/>
            </w:rPr>
            <m:t xml:space="preserve">=1, </m:t>
          </m:r>
          <m:r>
            <w:rPr>
              <w:rFonts w:ascii="Cambria Math" w:hAnsi="Cambria Math" w:cs="Arial"/>
              <w:sz w:val="28"/>
              <w:szCs w:val="28"/>
              <w:lang w:val="en-US"/>
            </w:rPr>
            <m:t>i</m:t>
          </m:r>
          <m:r>
            <w:rPr>
              <w:rFonts w:ascii="Cambria Math" w:hAnsi="Arial" w:cs="Arial"/>
              <w:sz w:val="28"/>
              <w:szCs w:val="28"/>
              <w:lang w:val="en-US"/>
            </w:rPr>
            <m:t>=</m:t>
          </m:r>
          <m:acc>
            <m:accPr>
              <m:chr m:val="⃗"/>
              <m:ctrlPr>
                <w:rPr>
                  <w:rFonts w:ascii="Cambria Math" w:hAnsi="Arial" w:cs="Arial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Arial" w:cs="Arial"/>
                  <w:sz w:val="28"/>
                  <w:szCs w:val="28"/>
                  <w:lang w:val="en-US"/>
                </w:rPr>
                <m:t>1,</m:t>
              </m:r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n</m:t>
              </m:r>
            </m:e>
          </m:acc>
          <m:r>
            <w:rPr>
              <w:rFonts w:ascii="Cambria Math" w:hAnsi="Arial" w:cs="Arial"/>
              <w:sz w:val="28"/>
              <w:szCs w:val="28"/>
              <w:lang w:val="en-US"/>
            </w:rPr>
            <m:t>.</m:t>
          </m:r>
        </m:oMath>
      </m:oMathPara>
    </w:p>
    <w:p w:rsidR="00051C13" w:rsidRPr="00051C13" w:rsidRDefault="00051C13" w:rsidP="00E53109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</w:p>
    <w:p w:rsidR="009527CE" w:rsidRDefault="009527CE" w:rsidP="00335AC2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Итак, в настоящем разделе был</w:t>
      </w:r>
      <w:r w:rsidR="00AE0C2A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рассмотрен</w:t>
      </w:r>
      <w:r w:rsidR="00AE0C2A">
        <w:rPr>
          <w:rFonts w:ascii="Arial" w:hAnsi="Arial" w:cs="Arial"/>
          <w:sz w:val="28"/>
          <w:szCs w:val="28"/>
        </w:rPr>
        <w:t>ы</w:t>
      </w:r>
      <w:r>
        <w:rPr>
          <w:rFonts w:ascii="Arial" w:hAnsi="Arial" w:cs="Arial"/>
          <w:sz w:val="28"/>
          <w:szCs w:val="28"/>
        </w:rPr>
        <w:t xml:space="preserve"> три </w:t>
      </w:r>
      <w:r w:rsidR="00AE0C2A">
        <w:rPr>
          <w:rFonts w:ascii="Arial" w:hAnsi="Arial" w:cs="Arial"/>
          <w:sz w:val="28"/>
          <w:szCs w:val="28"/>
        </w:rPr>
        <w:t>наиболее широко известные</w:t>
      </w:r>
      <w:r w:rsidR="00335AC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модели </w:t>
      </w:r>
      <w:r w:rsidR="00051C13">
        <w:rPr>
          <w:rFonts w:ascii="Arial" w:hAnsi="Arial" w:cs="Arial"/>
          <w:sz w:val="28"/>
          <w:szCs w:val="28"/>
        </w:rPr>
        <w:t>управления портфелем активов, однако</w:t>
      </w:r>
      <w:r w:rsidR="00B45392">
        <w:rPr>
          <w:rFonts w:ascii="Arial" w:hAnsi="Arial" w:cs="Arial"/>
          <w:sz w:val="28"/>
          <w:szCs w:val="28"/>
        </w:rPr>
        <w:t xml:space="preserve"> </w:t>
      </w:r>
      <w:r w:rsidR="00051C13">
        <w:rPr>
          <w:rFonts w:ascii="Arial" w:hAnsi="Arial" w:cs="Arial"/>
          <w:sz w:val="28"/>
          <w:szCs w:val="28"/>
        </w:rPr>
        <w:t>портфельны</w:t>
      </w:r>
      <w:r w:rsidR="00F70906">
        <w:rPr>
          <w:rFonts w:ascii="Arial" w:hAnsi="Arial" w:cs="Arial"/>
          <w:sz w:val="28"/>
          <w:szCs w:val="28"/>
        </w:rPr>
        <w:t>й</w:t>
      </w:r>
      <w:r w:rsidR="00051C13">
        <w:rPr>
          <w:rFonts w:ascii="Arial" w:hAnsi="Arial" w:cs="Arial"/>
          <w:sz w:val="28"/>
          <w:szCs w:val="28"/>
        </w:rPr>
        <w:t xml:space="preserve"> анализ </w:t>
      </w:r>
      <w:r w:rsidR="00B45392">
        <w:rPr>
          <w:rFonts w:ascii="Arial" w:hAnsi="Arial" w:cs="Arial"/>
          <w:sz w:val="28"/>
          <w:szCs w:val="28"/>
        </w:rPr>
        <w:t xml:space="preserve">гораздо </w:t>
      </w:r>
      <w:r w:rsidR="0059464E">
        <w:rPr>
          <w:rFonts w:ascii="Arial" w:hAnsi="Arial" w:cs="Arial"/>
          <w:sz w:val="28"/>
          <w:szCs w:val="28"/>
        </w:rPr>
        <w:t>богаче по своему инструментарию. Б</w:t>
      </w:r>
      <w:r w:rsidR="00B45392">
        <w:rPr>
          <w:rFonts w:ascii="Arial" w:hAnsi="Arial" w:cs="Arial"/>
          <w:sz w:val="28"/>
          <w:szCs w:val="28"/>
        </w:rPr>
        <w:t xml:space="preserve">олее подробно и </w:t>
      </w:r>
      <w:r w:rsidR="0059464E">
        <w:rPr>
          <w:rFonts w:ascii="Arial" w:hAnsi="Arial" w:cs="Arial"/>
          <w:sz w:val="28"/>
          <w:szCs w:val="28"/>
        </w:rPr>
        <w:t>многообразно модели финансовых рынков представлены</w:t>
      </w:r>
      <w:r w:rsidR="00335AC2">
        <w:rPr>
          <w:rFonts w:ascii="Arial" w:hAnsi="Arial" w:cs="Arial"/>
          <w:sz w:val="28"/>
          <w:szCs w:val="28"/>
        </w:rPr>
        <w:t>, например</w:t>
      </w:r>
      <w:r w:rsidR="00F70906">
        <w:rPr>
          <w:rFonts w:ascii="Arial" w:hAnsi="Arial" w:cs="Arial"/>
          <w:sz w:val="28"/>
          <w:szCs w:val="28"/>
        </w:rPr>
        <w:t>,</w:t>
      </w:r>
      <w:r w:rsidR="00335AC2">
        <w:rPr>
          <w:rFonts w:ascii="Arial" w:hAnsi="Arial" w:cs="Arial"/>
          <w:sz w:val="28"/>
          <w:szCs w:val="28"/>
        </w:rPr>
        <w:t xml:space="preserve"> в</w:t>
      </w:r>
      <w:r w:rsidR="00335AC2" w:rsidRPr="00335AC2">
        <w:rPr>
          <w:rFonts w:ascii="Arial" w:hAnsi="Arial" w:cs="Arial"/>
          <w:sz w:val="28"/>
          <w:szCs w:val="28"/>
        </w:rPr>
        <w:t xml:space="preserve"> [</w:t>
      </w:r>
      <w:r w:rsidR="00335AC2">
        <w:rPr>
          <w:rFonts w:ascii="Arial" w:hAnsi="Arial" w:cs="Arial"/>
          <w:sz w:val="28"/>
          <w:szCs w:val="28"/>
        </w:rPr>
        <w:t>1, 2</w:t>
      </w:r>
      <w:r w:rsidR="00335AC2" w:rsidRPr="00335AC2">
        <w:rPr>
          <w:rFonts w:ascii="Arial" w:hAnsi="Arial" w:cs="Arial"/>
          <w:sz w:val="28"/>
          <w:szCs w:val="28"/>
        </w:rPr>
        <w:t>]</w:t>
      </w:r>
      <w:r w:rsidR="00335AC2">
        <w:rPr>
          <w:rFonts w:ascii="Arial" w:hAnsi="Arial" w:cs="Arial"/>
          <w:sz w:val="28"/>
          <w:szCs w:val="28"/>
        </w:rPr>
        <w:t>.</w:t>
      </w:r>
    </w:p>
    <w:p w:rsidR="00F70906" w:rsidRPr="009527CE" w:rsidRDefault="00F70906" w:rsidP="00335AC2">
      <w:pPr>
        <w:tabs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line="240" w:lineRule="auto"/>
        <w:ind w:right="-1" w:firstLine="567"/>
        <w:jc w:val="both"/>
        <w:rPr>
          <w:rFonts w:ascii="Arial" w:hAnsi="Arial" w:cs="Arial"/>
          <w:sz w:val="28"/>
          <w:szCs w:val="28"/>
        </w:rPr>
      </w:pPr>
    </w:p>
    <w:p w:rsidR="00A02438" w:rsidRDefault="00A02438" w:rsidP="00AE0C2A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  <w:sz w:val="28"/>
          <w:szCs w:val="28"/>
        </w:rPr>
      </w:pPr>
      <w:r w:rsidRPr="00A02438">
        <w:rPr>
          <w:rFonts w:ascii="Arial" w:hAnsi="Arial" w:cs="Arial"/>
          <w:sz w:val="28"/>
          <w:szCs w:val="28"/>
        </w:rPr>
        <w:t>Литература</w:t>
      </w:r>
    </w:p>
    <w:p w:rsidR="00563BE7" w:rsidRPr="00A02438" w:rsidRDefault="00A53E44" w:rsidP="00563BE7">
      <w:pPr>
        <w:pStyle w:val="a3"/>
        <w:numPr>
          <w:ilvl w:val="0"/>
          <w:numId w:val="12"/>
        </w:numPr>
        <w:tabs>
          <w:tab w:val="left" w:pos="567"/>
        </w:tabs>
        <w:ind w:left="567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Ширяев, В.</w:t>
      </w:r>
      <w:r w:rsidR="00563BE7" w:rsidRPr="00A02438">
        <w:rPr>
          <w:rFonts w:ascii="Arial" w:hAnsi="Arial" w:cs="Arial"/>
          <w:sz w:val="28"/>
          <w:szCs w:val="28"/>
        </w:rPr>
        <w:t xml:space="preserve">И. </w:t>
      </w:r>
      <w:r w:rsidR="00563BE7" w:rsidRPr="002F6554">
        <w:rPr>
          <w:rFonts w:ascii="Arial" w:hAnsi="Arial" w:cs="Arial"/>
          <w:sz w:val="28"/>
          <w:szCs w:val="28"/>
        </w:rPr>
        <w:t xml:space="preserve">Модели финансовых рынков. Оптимальные портфели, управление финансами и рисками </w:t>
      </w:r>
      <w:r w:rsidR="00563BE7" w:rsidRPr="00A02438">
        <w:rPr>
          <w:rFonts w:ascii="Arial" w:hAnsi="Arial" w:cs="Arial"/>
          <w:sz w:val="28"/>
          <w:szCs w:val="28"/>
        </w:rPr>
        <w:t>[Текст]</w:t>
      </w:r>
      <w:proofErr w:type="gramStart"/>
      <w:r w:rsidR="00563BE7">
        <w:rPr>
          <w:rFonts w:ascii="Arial" w:hAnsi="Arial" w:cs="Arial"/>
          <w:sz w:val="28"/>
          <w:szCs w:val="28"/>
        </w:rPr>
        <w:t xml:space="preserve"> </w:t>
      </w:r>
      <w:r w:rsidR="00563BE7" w:rsidRPr="00A02438">
        <w:rPr>
          <w:rFonts w:ascii="Arial" w:hAnsi="Arial" w:cs="Arial"/>
          <w:sz w:val="28"/>
          <w:szCs w:val="28"/>
        </w:rPr>
        <w:t>:</w:t>
      </w:r>
      <w:proofErr w:type="gramEnd"/>
      <w:r>
        <w:rPr>
          <w:rFonts w:ascii="Arial" w:hAnsi="Arial" w:cs="Arial"/>
          <w:sz w:val="28"/>
          <w:szCs w:val="28"/>
        </w:rPr>
        <w:t xml:space="preserve"> учебное пособие для вузов / В.</w:t>
      </w:r>
      <w:r w:rsidR="00563BE7" w:rsidRPr="00A02438">
        <w:rPr>
          <w:rFonts w:ascii="Arial" w:hAnsi="Arial" w:cs="Arial"/>
          <w:sz w:val="28"/>
          <w:szCs w:val="28"/>
        </w:rPr>
        <w:t>И. Ширяе</w:t>
      </w:r>
      <w:r w:rsidR="00563BE7">
        <w:rPr>
          <w:rFonts w:ascii="Arial" w:hAnsi="Arial" w:cs="Arial"/>
          <w:sz w:val="28"/>
          <w:szCs w:val="28"/>
        </w:rPr>
        <w:t>в. – М.</w:t>
      </w:r>
      <w:proofErr w:type="gramStart"/>
      <w:r w:rsidR="00563BE7">
        <w:rPr>
          <w:rFonts w:ascii="Arial" w:hAnsi="Arial" w:cs="Arial"/>
          <w:sz w:val="28"/>
          <w:szCs w:val="28"/>
        </w:rPr>
        <w:t xml:space="preserve"> :</w:t>
      </w:r>
      <w:proofErr w:type="gramEnd"/>
      <w:r w:rsidR="00563BE7">
        <w:rPr>
          <w:rFonts w:ascii="Arial" w:hAnsi="Arial" w:cs="Arial"/>
          <w:sz w:val="28"/>
          <w:szCs w:val="28"/>
        </w:rPr>
        <w:t xml:space="preserve"> </w:t>
      </w:r>
      <w:r w:rsidR="00563BE7" w:rsidRPr="002F6554">
        <w:rPr>
          <w:rFonts w:ascii="Arial" w:hAnsi="Arial" w:cs="Arial"/>
          <w:sz w:val="28"/>
          <w:szCs w:val="28"/>
        </w:rPr>
        <w:t>Либроком</w:t>
      </w:r>
      <w:r w:rsidR="00563BE7">
        <w:rPr>
          <w:rFonts w:ascii="Arial" w:hAnsi="Arial" w:cs="Arial"/>
          <w:sz w:val="28"/>
          <w:szCs w:val="28"/>
        </w:rPr>
        <w:t>, 2009</w:t>
      </w:r>
      <w:r w:rsidR="00563BE7" w:rsidRPr="00A02438">
        <w:rPr>
          <w:rFonts w:ascii="Arial" w:hAnsi="Arial" w:cs="Arial"/>
          <w:sz w:val="28"/>
          <w:szCs w:val="28"/>
        </w:rPr>
        <w:t>. – 2</w:t>
      </w:r>
      <w:r w:rsidR="00563BE7">
        <w:rPr>
          <w:rFonts w:ascii="Arial" w:hAnsi="Arial" w:cs="Arial"/>
          <w:sz w:val="28"/>
          <w:szCs w:val="28"/>
        </w:rPr>
        <w:t>16</w:t>
      </w:r>
      <w:r w:rsidR="00563BE7" w:rsidRPr="00A02438">
        <w:rPr>
          <w:rFonts w:ascii="Arial" w:hAnsi="Arial" w:cs="Arial"/>
          <w:sz w:val="28"/>
          <w:szCs w:val="28"/>
        </w:rPr>
        <w:t xml:space="preserve"> с.</w:t>
      </w:r>
    </w:p>
    <w:p w:rsidR="00A02438" w:rsidRDefault="00A02438" w:rsidP="00A02438">
      <w:pPr>
        <w:pStyle w:val="a3"/>
        <w:numPr>
          <w:ilvl w:val="0"/>
          <w:numId w:val="12"/>
        </w:numPr>
        <w:tabs>
          <w:tab w:val="left" w:pos="567"/>
        </w:tabs>
        <w:ind w:left="567" w:hanging="567"/>
        <w:rPr>
          <w:rFonts w:ascii="Arial" w:hAnsi="Arial" w:cs="Arial"/>
          <w:sz w:val="28"/>
          <w:szCs w:val="28"/>
        </w:rPr>
      </w:pPr>
      <w:r w:rsidRPr="00A02438">
        <w:rPr>
          <w:rFonts w:ascii="Arial" w:hAnsi="Arial" w:cs="Arial"/>
          <w:bCs/>
          <w:sz w:val="28"/>
          <w:szCs w:val="28"/>
        </w:rPr>
        <w:t xml:space="preserve">Энциклопедия финансового риск-менеджмента </w:t>
      </w:r>
      <w:r w:rsidRPr="00A02438">
        <w:rPr>
          <w:rFonts w:ascii="Arial" w:hAnsi="Arial" w:cs="Arial"/>
          <w:sz w:val="28"/>
          <w:szCs w:val="28"/>
        </w:rPr>
        <w:t>[Текст]</w:t>
      </w:r>
      <w:proofErr w:type="gramStart"/>
      <w:r w:rsidRPr="00A02438">
        <w:rPr>
          <w:rFonts w:ascii="Arial" w:hAnsi="Arial" w:cs="Arial"/>
          <w:sz w:val="28"/>
          <w:szCs w:val="28"/>
        </w:rPr>
        <w:t xml:space="preserve"> </w:t>
      </w:r>
      <w:r w:rsidRPr="00A02438">
        <w:rPr>
          <w:rFonts w:ascii="Arial" w:hAnsi="Arial" w:cs="Arial"/>
          <w:bCs/>
          <w:sz w:val="28"/>
          <w:szCs w:val="28"/>
        </w:rPr>
        <w:t>:</w:t>
      </w:r>
      <w:proofErr w:type="gramEnd"/>
      <w:r w:rsidRPr="00A02438">
        <w:rPr>
          <w:rFonts w:ascii="Arial" w:hAnsi="Arial" w:cs="Arial"/>
          <w:bCs/>
          <w:sz w:val="28"/>
          <w:szCs w:val="28"/>
        </w:rPr>
        <w:t xml:space="preserve"> энциклопедия</w:t>
      </w:r>
      <w:r w:rsidRPr="00A02438">
        <w:rPr>
          <w:rFonts w:ascii="Arial" w:hAnsi="Arial" w:cs="Arial"/>
          <w:sz w:val="28"/>
          <w:szCs w:val="28"/>
        </w:rPr>
        <w:t xml:space="preserve"> / под ред. А.А. Лобанова, А.В. Чугунова. – 4-е изд., </w:t>
      </w:r>
      <w:proofErr w:type="spellStart"/>
      <w:r w:rsidRPr="00A02438">
        <w:rPr>
          <w:rFonts w:ascii="Arial" w:hAnsi="Arial" w:cs="Arial"/>
          <w:sz w:val="28"/>
          <w:szCs w:val="28"/>
        </w:rPr>
        <w:t>испр</w:t>
      </w:r>
      <w:proofErr w:type="spellEnd"/>
      <w:r w:rsidRPr="00A02438">
        <w:rPr>
          <w:rFonts w:ascii="Arial" w:hAnsi="Arial" w:cs="Arial"/>
          <w:sz w:val="28"/>
          <w:szCs w:val="28"/>
        </w:rPr>
        <w:t xml:space="preserve">. и доп. – М. : </w:t>
      </w:r>
      <w:proofErr w:type="spellStart"/>
      <w:r w:rsidRPr="00A02438">
        <w:rPr>
          <w:rFonts w:ascii="Arial" w:hAnsi="Arial" w:cs="Arial"/>
          <w:sz w:val="28"/>
          <w:szCs w:val="28"/>
        </w:rPr>
        <w:t>Альпина</w:t>
      </w:r>
      <w:proofErr w:type="spellEnd"/>
      <w:r w:rsidRPr="00A02438">
        <w:rPr>
          <w:rFonts w:ascii="Arial" w:hAnsi="Arial" w:cs="Arial"/>
          <w:sz w:val="28"/>
          <w:szCs w:val="28"/>
        </w:rPr>
        <w:t xml:space="preserve"> Бизнес Букс, 2009. – 931 с.  </w:t>
      </w:r>
    </w:p>
    <w:p w:rsidR="00563BE7" w:rsidRPr="00A02438" w:rsidRDefault="00563BE7" w:rsidP="00563BE7">
      <w:pPr>
        <w:pStyle w:val="a3"/>
        <w:tabs>
          <w:tab w:val="left" w:pos="567"/>
        </w:tabs>
        <w:ind w:left="567" w:firstLine="0"/>
        <w:rPr>
          <w:rFonts w:ascii="Arial" w:hAnsi="Arial" w:cs="Arial"/>
          <w:sz w:val="28"/>
          <w:szCs w:val="28"/>
        </w:rPr>
      </w:pPr>
    </w:p>
    <w:sectPr w:rsidR="00563BE7" w:rsidRPr="00A02438" w:rsidSect="00C0535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E3A27"/>
    <w:multiLevelType w:val="hybridMultilevel"/>
    <w:tmpl w:val="76F6493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B14F97"/>
    <w:multiLevelType w:val="hybridMultilevel"/>
    <w:tmpl w:val="BB66D606"/>
    <w:lvl w:ilvl="0" w:tplc="3998F92C">
      <w:start w:val="1"/>
      <w:numFmt w:val="bullet"/>
      <w:lvlText w:val="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403A2"/>
    <w:multiLevelType w:val="hybridMultilevel"/>
    <w:tmpl w:val="DBF6F4F8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067B6"/>
    <w:multiLevelType w:val="hybridMultilevel"/>
    <w:tmpl w:val="225C67E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FF379F"/>
    <w:multiLevelType w:val="hybridMultilevel"/>
    <w:tmpl w:val="3D62344A"/>
    <w:lvl w:ilvl="0" w:tplc="9404D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24F2F"/>
    <w:multiLevelType w:val="hybridMultilevel"/>
    <w:tmpl w:val="F168D6D8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EE0DC0"/>
    <w:multiLevelType w:val="hybridMultilevel"/>
    <w:tmpl w:val="6EDA0F84"/>
    <w:lvl w:ilvl="0" w:tplc="333CD828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380E3673"/>
    <w:multiLevelType w:val="hybridMultilevel"/>
    <w:tmpl w:val="420EA31E"/>
    <w:lvl w:ilvl="0" w:tplc="5AEEED7C">
      <w:start w:val="1"/>
      <w:numFmt w:val="bullet"/>
      <w:lvlText w:val="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A039A3"/>
    <w:multiLevelType w:val="hybridMultilevel"/>
    <w:tmpl w:val="FE82888E"/>
    <w:lvl w:ilvl="0" w:tplc="21B47824">
      <w:start w:val="1"/>
      <w:numFmt w:val="bullet"/>
      <w:lvlText w:val=""/>
      <w:lvlJc w:val="left"/>
      <w:pPr>
        <w:ind w:left="164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>
    <w:nsid w:val="5A122367"/>
    <w:multiLevelType w:val="hybridMultilevel"/>
    <w:tmpl w:val="86D05A7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C6B3E8A"/>
    <w:multiLevelType w:val="hybridMultilevel"/>
    <w:tmpl w:val="FD4298AC"/>
    <w:lvl w:ilvl="0" w:tplc="90C0836E">
      <w:start w:val="3"/>
      <w:numFmt w:val="bullet"/>
      <w:lvlText w:val="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F476F50"/>
    <w:multiLevelType w:val="singleLevel"/>
    <w:tmpl w:val="90C0836E"/>
    <w:lvl w:ilvl="0">
      <w:start w:val="3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</w:abstractNum>
  <w:abstractNum w:abstractNumId="12">
    <w:nsid w:val="6E517182"/>
    <w:multiLevelType w:val="hybridMultilevel"/>
    <w:tmpl w:val="8CFE61E0"/>
    <w:lvl w:ilvl="0" w:tplc="9404D2CA">
      <w:start w:val="1"/>
      <w:numFmt w:val="bullet"/>
      <w:lvlText w:val=""/>
      <w:lvlJc w:val="left"/>
      <w:pPr>
        <w:tabs>
          <w:tab w:val="num" w:pos="1276"/>
        </w:tabs>
        <w:ind w:left="1276" w:hanging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1A216B9"/>
    <w:multiLevelType w:val="hybridMultilevel"/>
    <w:tmpl w:val="FE8C0A02"/>
    <w:lvl w:ilvl="0" w:tplc="9404D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6B23D6"/>
    <w:multiLevelType w:val="hybridMultilevel"/>
    <w:tmpl w:val="0DDE6256"/>
    <w:lvl w:ilvl="0" w:tplc="0194C9E8">
      <w:start w:val="1"/>
      <w:numFmt w:val="bullet"/>
      <w:lvlText w:val=""/>
      <w:lvlJc w:val="left"/>
      <w:pPr>
        <w:ind w:left="1287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2"/>
  </w:num>
  <w:num w:numId="5">
    <w:abstractNumId w:val="0"/>
  </w:num>
  <w:num w:numId="6">
    <w:abstractNumId w:val="9"/>
  </w:num>
  <w:num w:numId="7">
    <w:abstractNumId w:val="14"/>
  </w:num>
  <w:num w:numId="8">
    <w:abstractNumId w:val="1"/>
  </w:num>
  <w:num w:numId="9">
    <w:abstractNumId w:val="8"/>
  </w:num>
  <w:num w:numId="10">
    <w:abstractNumId w:val="7"/>
  </w:num>
  <w:num w:numId="11">
    <w:abstractNumId w:val="4"/>
  </w:num>
  <w:num w:numId="12">
    <w:abstractNumId w:val="6"/>
  </w:num>
  <w:num w:numId="13">
    <w:abstractNumId w:val="11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535E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8C6"/>
    <w:rsid w:val="00025E05"/>
    <w:rsid w:val="0002680C"/>
    <w:rsid w:val="00026F4A"/>
    <w:rsid w:val="00032A3B"/>
    <w:rsid w:val="00033C98"/>
    <w:rsid w:val="00040098"/>
    <w:rsid w:val="00046245"/>
    <w:rsid w:val="00051C13"/>
    <w:rsid w:val="0005223B"/>
    <w:rsid w:val="0005387C"/>
    <w:rsid w:val="00055880"/>
    <w:rsid w:val="000567D6"/>
    <w:rsid w:val="00056A12"/>
    <w:rsid w:val="00061922"/>
    <w:rsid w:val="000621C3"/>
    <w:rsid w:val="00063104"/>
    <w:rsid w:val="00066149"/>
    <w:rsid w:val="00067050"/>
    <w:rsid w:val="00073B0E"/>
    <w:rsid w:val="000777F8"/>
    <w:rsid w:val="00081609"/>
    <w:rsid w:val="00081A6B"/>
    <w:rsid w:val="000822A8"/>
    <w:rsid w:val="0008366A"/>
    <w:rsid w:val="000922CA"/>
    <w:rsid w:val="000953F3"/>
    <w:rsid w:val="000A3C6E"/>
    <w:rsid w:val="000A6487"/>
    <w:rsid w:val="000A64F1"/>
    <w:rsid w:val="000A667A"/>
    <w:rsid w:val="000A712B"/>
    <w:rsid w:val="000B42A0"/>
    <w:rsid w:val="000B5733"/>
    <w:rsid w:val="000B5DD2"/>
    <w:rsid w:val="000C0CCC"/>
    <w:rsid w:val="000C1876"/>
    <w:rsid w:val="000C2D8E"/>
    <w:rsid w:val="000C2E33"/>
    <w:rsid w:val="000D11B3"/>
    <w:rsid w:val="000D430E"/>
    <w:rsid w:val="000D4E76"/>
    <w:rsid w:val="000D505E"/>
    <w:rsid w:val="000E2933"/>
    <w:rsid w:val="000E5886"/>
    <w:rsid w:val="000F2D60"/>
    <w:rsid w:val="000F586C"/>
    <w:rsid w:val="000F5BDB"/>
    <w:rsid w:val="00102ADE"/>
    <w:rsid w:val="00104A59"/>
    <w:rsid w:val="00107CE1"/>
    <w:rsid w:val="00111E23"/>
    <w:rsid w:val="0011327E"/>
    <w:rsid w:val="00117C4A"/>
    <w:rsid w:val="00120A45"/>
    <w:rsid w:val="0012411C"/>
    <w:rsid w:val="00126441"/>
    <w:rsid w:val="00130C6C"/>
    <w:rsid w:val="0013424E"/>
    <w:rsid w:val="00134990"/>
    <w:rsid w:val="00135072"/>
    <w:rsid w:val="001366D5"/>
    <w:rsid w:val="00137AAC"/>
    <w:rsid w:val="00151CE0"/>
    <w:rsid w:val="00153B32"/>
    <w:rsid w:val="00154436"/>
    <w:rsid w:val="00154F04"/>
    <w:rsid w:val="00163A08"/>
    <w:rsid w:val="0016699E"/>
    <w:rsid w:val="001669AD"/>
    <w:rsid w:val="00166F73"/>
    <w:rsid w:val="00167AE6"/>
    <w:rsid w:val="00171841"/>
    <w:rsid w:val="00171BA2"/>
    <w:rsid w:val="001749BC"/>
    <w:rsid w:val="0017627E"/>
    <w:rsid w:val="00180724"/>
    <w:rsid w:val="00185143"/>
    <w:rsid w:val="0018763E"/>
    <w:rsid w:val="00191F6B"/>
    <w:rsid w:val="001937F5"/>
    <w:rsid w:val="00194459"/>
    <w:rsid w:val="0019462E"/>
    <w:rsid w:val="00197DCD"/>
    <w:rsid w:val="001A0240"/>
    <w:rsid w:val="001A161A"/>
    <w:rsid w:val="001A2AA2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1F5E6F"/>
    <w:rsid w:val="00200D64"/>
    <w:rsid w:val="00201CA2"/>
    <w:rsid w:val="00201EEE"/>
    <w:rsid w:val="002165FA"/>
    <w:rsid w:val="00216F25"/>
    <w:rsid w:val="002215FA"/>
    <w:rsid w:val="0023043B"/>
    <w:rsid w:val="00230639"/>
    <w:rsid w:val="00230859"/>
    <w:rsid w:val="00230A52"/>
    <w:rsid w:val="00231897"/>
    <w:rsid w:val="00231F51"/>
    <w:rsid w:val="002329E6"/>
    <w:rsid w:val="002353F6"/>
    <w:rsid w:val="00235D0F"/>
    <w:rsid w:val="00236F41"/>
    <w:rsid w:val="00240796"/>
    <w:rsid w:val="00242755"/>
    <w:rsid w:val="0024281C"/>
    <w:rsid w:val="00244FDA"/>
    <w:rsid w:val="0025643F"/>
    <w:rsid w:val="0025677E"/>
    <w:rsid w:val="002658A9"/>
    <w:rsid w:val="0026791F"/>
    <w:rsid w:val="00285027"/>
    <w:rsid w:val="00286AA9"/>
    <w:rsid w:val="00287B29"/>
    <w:rsid w:val="002909DD"/>
    <w:rsid w:val="00292F92"/>
    <w:rsid w:val="00294B26"/>
    <w:rsid w:val="002C408D"/>
    <w:rsid w:val="002C4902"/>
    <w:rsid w:val="002C6E5E"/>
    <w:rsid w:val="002D032F"/>
    <w:rsid w:val="002D1127"/>
    <w:rsid w:val="002D6408"/>
    <w:rsid w:val="002D7EC6"/>
    <w:rsid w:val="002E0363"/>
    <w:rsid w:val="002E38F4"/>
    <w:rsid w:val="002F3D3F"/>
    <w:rsid w:val="002F40BB"/>
    <w:rsid w:val="002F4155"/>
    <w:rsid w:val="002F6554"/>
    <w:rsid w:val="002F745C"/>
    <w:rsid w:val="002F76C0"/>
    <w:rsid w:val="00300806"/>
    <w:rsid w:val="00303A2F"/>
    <w:rsid w:val="003045D2"/>
    <w:rsid w:val="00305D89"/>
    <w:rsid w:val="0031041A"/>
    <w:rsid w:val="003178E0"/>
    <w:rsid w:val="00323CD0"/>
    <w:rsid w:val="00333BE4"/>
    <w:rsid w:val="00335AC2"/>
    <w:rsid w:val="00341643"/>
    <w:rsid w:val="00344CAA"/>
    <w:rsid w:val="00344F1C"/>
    <w:rsid w:val="003561A2"/>
    <w:rsid w:val="00360114"/>
    <w:rsid w:val="003620D2"/>
    <w:rsid w:val="00376C6F"/>
    <w:rsid w:val="00377FCA"/>
    <w:rsid w:val="00385839"/>
    <w:rsid w:val="00386F5F"/>
    <w:rsid w:val="003914E8"/>
    <w:rsid w:val="00391D43"/>
    <w:rsid w:val="003956B4"/>
    <w:rsid w:val="003A1BAD"/>
    <w:rsid w:val="003A325B"/>
    <w:rsid w:val="003B72B7"/>
    <w:rsid w:val="003C0135"/>
    <w:rsid w:val="003C2A25"/>
    <w:rsid w:val="003C6FEB"/>
    <w:rsid w:val="003D124F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4A55"/>
    <w:rsid w:val="00407ED0"/>
    <w:rsid w:val="0041020D"/>
    <w:rsid w:val="004128A6"/>
    <w:rsid w:val="00412B02"/>
    <w:rsid w:val="004210F8"/>
    <w:rsid w:val="00421C35"/>
    <w:rsid w:val="004308FC"/>
    <w:rsid w:val="00436F88"/>
    <w:rsid w:val="0044001D"/>
    <w:rsid w:val="00444204"/>
    <w:rsid w:val="00446A60"/>
    <w:rsid w:val="004478FF"/>
    <w:rsid w:val="00450EF2"/>
    <w:rsid w:val="00451833"/>
    <w:rsid w:val="00461AFD"/>
    <w:rsid w:val="0046223C"/>
    <w:rsid w:val="00464526"/>
    <w:rsid w:val="00465902"/>
    <w:rsid w:val="00465A95"/>
    <w:rsid w:val="00466BDC"/>
    <w:rsid w:val="00467FF1"/>
    <w:rsid w:val="004740AC"/>
    <w:rsid w:val="0047439B"/>
    <w:rsid w:val="004761E7"/>
    <w:rsid w:val="00480B0A"/>
    <w:rsid w:val="00480B44"/>
    <w:rsid w:val="00480EA8"/>
    <w:rsid w:val="00481206"/>
    <w:rsid w:val="004819B8"/>
    <w:rsid w:val="00481CE6"/>
    <w:rsid w:val="004921D8"/>
    <w:rsid w:val="004A5849"/>
    <w:rsid w:val="004A6B80"/>
    <w:rsid w:val="004B0138"/>
    <w:rsid w:val="004B4E36"/>
    <w:rsid w:val="004C0D6A"/>
    <w:rsid w:val="004C20D2"/>
    <w:rsid w:val="004C2AC0"/>
    <w:rsid w:val="004C4158"/>
    <w:rsid w:val="004C4F1A"/>
    <w:rsid w:val="004C58C0"/>
    <w:rsid w:val="004C5ED8"/>
    <w:rsid w:val="004C7967"/>
    <w:rsid w:val="004D0824"/>
    <w:rsid w:val="004D2607"/>
    <w:rsid w:val="004D47D5"/>
    <w:rsid w:val="004D4EC6"/>
    <w:rsid w:val="004E032F"/>
    <w:rsid w:val="004E4A08"/>
    <w:rsid w:val="004E5ADA"/>
    <w:rsid w:val="004E689D"/>
    <w:rsid w:val="004F024B"/>
    <w:rsid w:val="004F2F5D"/>
    <w:rsid w:val="004F4D0C"/>
    <w:rsid w:val="004F68E2"/>
    <w:rsid w:val="004F739C"/>
    <w:rsid w:val="00500D4F"/>
    <w:rsid w:val="00506586"/>
    <w:rsid w:val="005067AB"/>
    <w:rsid w:val="005111FA"/>
    <w:rsid w:val="005115FF"/>
    <w:rsid w:val="005205B8"/>
    <w:rsid w:val="0052196A"/>
    <w:rsid w:val="005224F1"/>
    <w:rsid w:val="0052317E"/>
    <w:rsid w:val="00523788"/>
    <w:rsid w:val="00525FB2"/>
    <w:rsid w:val="0052617B"/>
    <w:rsid w:val="00536F1F"/>
    <w:rsid w:val="005377DD"/>
    <w:rsid w:val="00544611"/>
    <w:rsid w:val="00544DDD"/>
    <w:rsid w:val="005503A8"/>
    <w:rsid w:val="00550685"/>
    <w:rsid w:val="00562B26"/>
    <w:rsid w:val="0056384E"/>
    <w:rsid w:val="00563BE7"/>
    <w:rsid w:val="00565562"/>
    <w:rsid w:val="0057132E"/>
    <w:rsid w:val="00590F1D"/>
    <w:rsid w:val="005927C5"/>
    <w:rsid w:val="0059464E"/>
    <w:rsid w:val="0059470E"/>
    <w:rsid w:val="005978B0"/>
    <w:rsid w:val="005A0052"/>
    <w:rsid w:val="005A205D"/>
    <w:rsid w:val="005A3505"/>
    <w:rsid w:val="005A4959"/>
    <w:rsid w:val="005A5817"/>
    <w:rsid w:val="005A5F29"/>
    <w:rsid w:val="005A74CD"/>
    <w:rsid w:val="005A74E5"/>
    <w:rsid w:val="005B040D"/>
    <w:rsid w:val="005B046E"/>
    <w:rsid w:val="005B2DC7"/>
    <w:rsid w:val="005B397A"/>
    <w:rsid w:val="005B646B"/>
    <w:rsid w:val="005C2E10"/>
    <w:rsid w:val="005D2806"/>
    <w:rsid w:val="005D3E3E"/>
    <w:rsid w:val="005E1B44"/>
    <w:rsid w:val="005E2099"/>
    <w:rsid w:val="005E23EE"/>
    <w:rsid w:val="005E3031"/>
    <w:rsid w:val="005F3C2E"/>
    <w:rsid w:val="005F446A"/>
    <w:rsid w:val="005F4965"/>
    <w:rsid w:val="005F4E95"/>
    <w:rsid w:val="006006A7"/>
    <w:rsid w:val="00605F1C"/>
    <w:rsid w:val="0061068D"/>
    <w:rsid w:val="00630EB2"/>
    <w:rsid w:val="00633831"/>
    <w:rsid w:val="006361C1"/>
    <w:rsid w:val="00643F0B"/>
    <w:rsid w:val="00644EF9"/>
    <w:rsid w:val="00650601"/>
    <w:rsid w:val="00654FE7"/>
    <w:rsid w:val="00655083"/>
    <w:rsid w:val="00662E60"/>
    <w:rsid w:val="00666852"/>
    <w:rsid w:val="0067176A"/>
    <w:rsid w:val="006733EA"/>
    <w:rsid w:val="00673947"/>
    <w:rsid w:val="00673CF7"/>
    <w:rsid w:val="00674DEC"/>
    <w:rsid w:val="006825DE"/>
    <w:rsid w:val="00690AB6"/>
    <w:rsid w:val="0069321A"/>
    <w:rsid w:val="006A05ED"/>
    <w:rsid w:val="006A6E9D"/>
    <w:rsid w:val="006B3FE1"/>
    <w:rsid w:val="006B403F"/>
    <w:rsid w:val="006B541D"/>
    <w:rsid w:val="006B5C53"/>
    <w:rsid w:val="006C199D"/>
    <w:rsid w:val="006C3465"/>
    <w:rsid w:val="006D00D7"/>
    <w:rsid w:val="006F277F"/>
    <w:rsid w:val="006F27F0"/>
    <w:rsid w:val="006F6C3D"/>
    <w:rsid w:val="006F7B3C"/>
    <w:rsid w:val="00701B8D"/>
    <w:rsid w:val="00702F7A"/>
    <w:rsid w:val="00711367"/>
    <w:rsid w:val="00712505"/>
    <w:rsid w:val="007148A4"/>
    <w:rsid w:val="00715D29"/>
    <w:rsid w:val="00720A95"/>
    <w:rsid w:val="00720C50"/>
    <w:rsid w:val="00720EBF"/>
    <w:rsid w:val="00722D12"/>
    <w:rsid w:val="007278B1"/>
    <w:rsid w:val="00730EBF"/>
    <w:rsid w:val="00731E76"/>
    <w:rsid w:val="0073293F"/>
    <w:rsid w:val="00751A10"/>
    <w:rsid w:val="00752DEE"/>
    <w:rsid w:val="00753967"/>
    <w:rsid w:val="00755B78"/>
    <w:rsid w:val="00760F15"/>
    <w:rsid w:val="00762165"/>
    <w:rsid w:val="007631FE"/>
    <w:rsid w:val="007642A7"/>
    <w:rsid w:val="00765FA5"/>
    <w:rsid w:val="007662EF"/>
    <w:rsid w:val="00770D88"/>
    <w:rsid w:val="007726A4"/>
    <w:rsid w:val="00773A5E"/>
    <w:rsid w:val="00773AFE"/>
    <w:rsid w:val="007743E8"/>
    <w:rsid w:val="0077469B"/>
    <w:rsid w:val="00791FD4"/>
    <w:rsid w:val="00794DBD"/>
    <w:rsid w:val="007A6FA5"/>
    <w:rsid w:val="007B3110"/>
    <w:rsid w:val="007B3F69"/>
    <w:rsid w:val="007C48A7"/>
    <w:rsid w:val="007C5534"/>
    <w:rsid w:val="007D56FB"/>
    <w:rsid w:val="007E0B68"/>
    <w:rsid w:val="007E354F"/>
    <w:rsid w:val="007E65F4"/>
    <w:rsid w:val="007F0552"/>
    <w:rsid w:val="007F1D37"/>
    <w:rsid w:val="007F27A5"/>
    <w:rsid w:val="007F38AA"/>
    <w:rsid w:val="007F46E6"/>
    <w:rsid w:val="007F6EFA"/>
    <w:rsid w:val="00800CD5"/>
    <w:rsid w:val="00801FA0"/>
    <w:rsid w:val="00805CD9"/>
    <w:rsid w:val="00807BCB"/>
    <w:rsid w:val="00810CF1"/>
    <w:rsid w:val="008123EE"/>
    <w:rsid w:val="00812D16"/>
    <w:rsid w:val="008157B4"/>
    <w:rsid w:val="0082241B"/>
    <w:rsid w:val="008226CF"/>
    <w:rsid w:val="00824670"/>
    <w:rsid w:val="00827B00"/>
    <w:rsid w:val="008308DA"/>
    <w:rsid w:val="0084041A"/>
    <w:rsid w:val="008406D6"/>
    <w:rsid w:val="00842334"/>
    <w:rsid w:val="008473AD"/>
    <w:rsid w:val="0085045E"/>
    <w:rsid w:val="00850574"/>
    <w:rsid w:val="0085233A"/>
    <w:rsid w:val="00853DEB"/>
    <w:rsid w:val="00854ACB"/>
    <w:rsid w:val="00860745"/>
    <w:rsid w:val="008652BB"/>
    <w:rsid w:val="00865465"/>
    <w:rsid w:val="00865F52"/>
    <w:rsid w:val="00871AFF"/>
    <w:rsid w:val="00872F82"/>
    <w:rsid w:val="00874D7A"/>
    <w:rsid w:val="00881BFD"/>
    <w:rsid w:val="00883F8D"/>
    <w:rsid w:val="00891299"/>
    <w:rsid w:val="00897888"/>
    <w:rsid w:val="008A10A9"/>
    <w:rsid w:val="008A22B9"/>
    <w:rsid w:val="008B7F65"/>
    <w:rsid w:val="008C23A1"/>
    <w:rsid w:val="008C3CD5"/>
    <w:rsid w:val="008C4F5D"/>
    <w:rsid w:val="008C5C49"/>
    <w:rsid w:val="008D4EFC"/>
    <w:rsid w:val="008D5101"/>
    <w:rsid w:val="008D5735"/>
    <w:rsid w:val="008E0E93"/>
    <w:rsid w:val="008E1A78"/>
    <w:rsid w:val="008E624B"/>
    <w:rsid w:val="008E7FE3"/>
    <w:rsid w:val="008F2AA8"/>
    <w:rsid w:val="008F3449"/>
    <w:rsid w:val="008F6456"/>
    <w:rsid w:val="00900E1B"/>
    <w:rsid w:val="009039C1"/>
    <w:rsid w:val="00914895"/>
    <w:rsid w:val="00915601"/>
    <w:rsid w:val="00917BE9"/>
    <w:rsid w:val="00925BE8"/>
    <w:rsid w:val="009267E3"/>
    <w:rsid w:val="00926F1E"/>
    <w:rsid w:val="00927898"/>
    <w:rsid w:val="00936C43"/>
    <w:rsid w:val="009375D0"/>
    <w:rsid w:val="0094137F"/>
    <w:rsid w:val="009451C9"/>
    <w:rsid w:val="0095099B"/>
    <w:rsid w:val="009527CE"/>
    <w:rsid w:val="00955014"/>
    <w:rsid w:val="00960578"/>
    <w:rsid w:val="00962DD0"/>
    <w:rsid w:val="00963508"/>
    <w:rsid w:val="00963F18"/>
    <w:rsid w:val="009647FB"/>
    <w:rsid w:val="00965850"/>
    <w:rsid w:val="009667AC"/>
    <w:rsid w:val="009724F6"/>
    <w:rsid w:val="009745BD"/>
    <w:rsid w:val="009830A9"/>
    <w:rsid w:val="00985663"/>
    <w:rsid w:val="00986BE1"/>
    <w:rsid w:val="00987941"/>
    <w:rsid w:val="009A0BEE"/>
    <w:rsid w:val="009A53EB"/>
    <w:rsid w:val="009A67CA"/>
    <w:rsid w:val="009B1006"/>
    <w:rsid w:val="009B323E"/>
    <w:rsid w:val="009B3252"/>
    <w:rsid w:val="009B5AE7"/>
    <w:rsid w:val="009B6961"/>
    <w:rsid w:val="009C1C69"/>
    <w:rsid w:val="009C41E5"/>
    <w:rsid w:val="009D0830"/>
    <w:rsid w:val="009D2F91"/>
    <w:rsid w:val="009D3924"/>
    <w:rsid w:val="009D3F34"/>
    <w:rsid w:val="009D59FB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9F7DFD"/>
    <w:rsid w:val="00A01834"/>
    <w:rsid w:val="00A02438"/>
    <w:rsid w:val="00A04CA3"/>
    <w:rsid w:val="00A1090E"/>
    <w:rsid w:val="00A10B34"/>
    <w:rsid w:val="00A16F60"/>
    <w:rsid w:val="00A23F23"/>
    <w:rsid w:val="00A24610"/>
    <w:rsid w:val="00A264B4"/>
    <w:rsid w:val="00A32E81"/>
    <w:rsid w:val="00A342E6"/>
    <w:rsid w:val="00A4219A"/>
    <w:rsid w:val="00A43D54"/>
    <w:rsid w:val="00A4481E"/>
    <w:rsid w:val="00A46439"/>
    <w:rsid w:val="00A47A67"/>
    <w:rsid w:val="00A51CB3"/>
    <w:rsid w:val="00A53E44"/>
    <w:rsid w:val="00A560EB"/>
    <w:rsid w:val="00A56B7D"/>
    <w:rsid w:val="00A57B76"/>
    <w:rsid w:val="00A6503E"/>
    <w:rsid w:val="00A657B1"/>
    <w:rsid w:val="00A66687"/>
    <w:rsid w:val="00A67CD8"/>
    <w:rsid w:val="00A7372D"/>
    <w:rsid w:val="00A7741D"/>
    <w:rsid w:val="00A80242"/>
    <w:rsid w:val="00A813D8"/>
    <w:rsid w:val="00A81E6B"/>
    <w:rsid w:val="00A8689C"/>
    <w:rsid w:val="00A90CBF"/>
    <w:rsid w:val="00A9152D"/>
    <w:rsid w:val="00A94B55"/>
    <w:rsid w:val="00A9539D"/>
    <w:rsid w:val="00A97C52"/>
    <w:rsid w:val="00AA1999"/>
    <w:rsid w:val="00AA3026"/>
    <w:rsid w:val="00AB1A19"/>
    <w:rsid w:val="00AB23A9"/>
    <w:rsid w:val="00AB68F2"/>
    <w:rsid w:val="00AC1328"/>
    <w:rsid w:val="00AC2C72"/>
    <w:rsid w:val="00AC3535"/>
    <w:rsid w:val="00AC44D7"/>
    <w:rsid w:val="00AD1B40"/>
    <w:rsid w:val="00AD3473"/>
    <w:rsid w:val="00AD35C2"/>
    <w:rsid w:val="00AD4D55"/>
    <w:rsid w:val="00AD55AB"/>
    <w:rsid w:val="00AD6152"/>
    <w:rsid w:val="00AE0C2A"/>
    <w:rsid w:val="00AE0FD4"/>
    <w:rsid w:val="00AE2203"/>
    <w:rsid w:val="00AE408D"/>
    <w:rsid w:val="00B00AFE"/>
    <w:rsid w:val="00B01E0F"/>
    <w:rsid w:val="00B025D5"/>
    <w:rsid w:val="00B02968"/>
    <w:rsid w:val="00B031D8"/>
    <w:rsid w:val="00B064BD"/>
    <w:rsid w:val="00B075D6"/>
    <w:rsid w:val="00B07BB7"/>
    <w:rsid w:val="00B10717"/>
    <w:rsid w:val="00B10F07"/>
    <w:rsid w:val="00B1223B"/>
    <w:rsid w:val="00B2024F"/>
    <w:rsid w:val="00B2749F"/>
    <w:rsid w:val="00B32603"/>
    <w:rsid w:val="00B36960"/>
    <w:rsid w:val="00B37810"/>
    <w:rsid w:val="00B40916"/>
    <w:rsid w:val="00B44D6E"/>
    <w:rsid w:val="00B45392"/>
    <w:rsid w:val="00B470DC"/>
    <w:rsid w:val="00B523B4"/>
    <w:rsid w:val="00B53834"/>
    <w:rsid w:val="00B54F70"/>
    <w:rsid w:val="00B62641"/>
    <w:rsid w:val="00B64929"/>
    <w:rsid w:val="00B6532D"/>
    <w:rsid w:val="00B654B1"/>
    <w:rsid w:val="00B723EF"/>
    <w:rsid w:val="00B73140"/>
    <w:rsid w:val="00B76C81"/>
    <w:rsid w:val="00B77785"/>
    <w:rsid w:val="00B8087B"/>
    <w:rsid w:val="00B83C9D"/>
    <w:rsid w:val="00B878F7"/>
    <w:rsid w:val="00B879C5"/>
    <w:rsid w:val="00B902D1"/>
    <w:rsid w:val="00B92974"/>
    <w:rsid w:val="00B93291"/>
    <w:rsid w:val="00BA08CF"/>
    <w:rsid w:val="00BA309E"/>
    <w:rsid w:val="00BB0146"/>
    <w:rsid w:val="00BB56AE"/>
    <w:rsid w:val="00BC5209"/>
    <w:rsid w:val="00BC6C1F"/>
    <w:rsid w:val="00BD40D2"/>
    <w:rsid w:val="00BD4DAD"/>
    <w:rsid w:val="00BE2DB4"/>
    <w:rsid w:val="00BE3B30"/>
    <w:rsid w:val="00BE5498"/>
    <w:rsid w:val="00BE6814"/>
    <w:rsid w:val="00BF38E6"/>
    <w:rsid w:val="00BF38EA"/>
    <w:rsid w:val="00C0528C"/>
    <w:rsid w:val="00C0535E"/>
    <w:rsid w:val="00C05669"/>
    <w:rsid w:val="00C06786"/>
    <w:rsid w:val="00C1254E"/>
    <w:rsid w:val="00C13F85"/>
    <w:rsid w:val="00C15BAB"/>
    <w:rsid w:val="00C16306"/>
    <w:rsid w:val="00C1645B"/>
    <w:rsid w:val="00C2395C"/>
    <w:rsid w:val="00C34CE3"/>
    <w:rsid w:val="00C41240"/>
    <w:rsid w:val="00C412D3"/>
    <w:rsid w:val="00C43BB0"/>
    <w:rsid w:val="00C44515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93BB3"/>
    <w:rsid w:val="00CA0347"/>
    <w:rsid w:val="00CA080F"/>
    <w:rsid w:val="00CA5AB3"/>
    <w:rsid w:val="00CB12E4"/>
    <w:rsid w:val="00CB466F"/>
    <w:rsid w:val="00CB5B91"/>
    <w:rsid w:val="00CC07B0"/>
    <w:rsid w:val="00CC29CF"/>
    <w:rsid w:val="00CC2C23"/>
    <w:rsid w:val="00CC5845"/>
    <w:rsid w:val="00CC6733"/>
    <w:rsid w:val="00CD3362"/>
    <w:rsid w:val="00CE06D2"/>
    <w:rsid w:val="00CF1166"/>
    <w:rsid w:val="00CF2B0F"/>
    <w:rsid w:val="00CF3F0B"/>
    <w:rsid w:val="00D004C4"/>
    <w:rsid w:val="00D0330A"/>
    <w:rsid w:val="00D044C1"/>
    <w:rsid w:val="00D06053"/>
    <w:rsid w:val="00D16C3D"/>
    <w:rsid w:val="00D174D4"/>
    <w:rsid w:val="00D17A1A"/>
    <w:rsid w:val="00D17C09"/>
    <w:rsid w:val="00D17CBE"/>
    <w:rsid w:val="00D21BA3"/>
    <w:rsid w:val="00D321B9"/>
    <w:rsid w:val="00D34B29"/>
    <w:rsid w:val="00D357E5"/>
    <w:rsid w:val="00D360AE"/>
    <w:rsid w:val="00D369A1"/>
    <w:rsid w:val="00D37065"/>
    <w:rsid w:val="00D37163"/>
    <w:rsid w:val="00D414D3"/>
    <w:rsid w:val="00D42283"/>
    <w:rsid w:val="00D43C7A"/>
    <w:rsid w:val="00D45BA7"/>
    <w:rsid w:val="00D46790"/>
    <w:rsid w:val="00D5149C"/>
    <w:rsid w:val="00D51CA5"/>
    <w:rsid w:val="00D52059"/>
    <w:rsid w:val="00D57998"/>
    <w:rsid w:val="00D60B65"/>
    <w:rsid w:val="00D61E6B"/>
    <w:rsid w:val="00D63FFE"/>
    <w:rsid w:val="00D7399E"/>
    <w:rsid w:val="00D75D4F"/>
    <w:rsid w:val="00D76A36"/>
    <w:rsid w:val="00D81DFC"/>
    <w:rsid w:val="00D821B1"/>
    <w:rsid w:val="00D82E48"/>
    <w:rsid w:val="00D87806"/>
    <w:rsid w:val="00D90FA1"/>
    <w:rsid w:val="00D930C0"/>
    <w:rsid w:val="00D96C85"/>
    <w:rsid w:val="00D96D4C"/>
    <w:rsid w:val="00D97569"/>
    <w:rsid w:val="00DA0055"/>
    <w:rsid w:val="00DA2AA5"/>
    <w:rsid w:val="00DA2FED"/>
    <w:rsid w:val="00DA56D6"/>
    <w:rsid w:val="00DB3BFF"/>
    <w:rsid w:val="00DC37E6"/>
    <w:rsid w:val="00DC4772"/>
    <w:rsid w:val="00DC69D2"/>
    <w:rsid w:val="00DC7BAE"/>
    <w:rsid w:val="00DC7E81"/>
    <w:rsid w:val="00DD13BE"/>
    <w:rsid w:val="00DD6CD7"/>
    <w:rsid w:val="00DE6776"/>
    <w:rsid w:val="00DF202E"/>
    <w:rsid w:val="00DF6ED0"/>
    <w:rsid w:val="00DF7460"/>
    <w:rsid w:val="00DF75C8"/>
    <w:rsid w:val="00E00BE8"/>
    <w:rsid w:val="00E034A9"/>
    <w:rsid w:val="00E0377F"/>
    <w:rsid w:val="00E113D7"/>
    <w:rsid w:val="00E16C96"/>
    <w:rsid w:val="00E16F49"/>
    <w:rsid w:val="00E265E0"/>
    <w:rsid w:val="00E271C1"/>
    <w:rsid w:val="00E278EB"/>
    <w:rsid w:val="00E33269"/>
    <w:rsid w:val="00E43C31"/>
    <w:rsid w:val="00E44A49"/>
    <w:rsid w:val="00E45290"/>
    <w:rsid w:val="00E53109"/>
    <w:rsid w:val="00E531F0"/>
    <w:rsid w:val="00E542FD"/>
    <w:rsid w:val="00E55F1B"/>
    <w:rsid w:val="00E61A24"/>
    <w:rsid w:val="00E64CE5"/>
    <w:rsid w:val="00E65356"/>
    <w:rsid w:val="00E71916"/>
    <w:rsid w:val="00E76FD2"/>
    <w:rsid w:val="00E8300C"/>
    <w:rsid w:val="00E83271"/>
    <w:rsid w:val="00E875B2"/>
    <w:rsid w:val="00E87B76"/>
    <w:rsid w:val="00E91F40"/>
    <w:rsid w:val="00E9324F"/>
    <w:rsid w:val="00E9534C"/>
    <w:rsid w:val="00E971CF"/>
    <w:rsid w:val="00EA4415"/>
    <w:rsid w:val="00EB3FF9"/>
    <w:rsid w:val="00EB588C"/>
    <w:rsid w:val="00EC213E"/>
    <w:rsid w:val="00EC66B6"/>
    <w:rsid w:val="00ED092C"/>
    <w:rsid w:val="00ED2480"/>
    <w:rsid w:val="00ED2871"/>
    <w:rsid w:val="00ED585A"/>
    <w:rsid w:val="00ED6B1C"/>
    <w:rsid w:val="00EE25A3"/>
    <w:rsid w:val="00EE421D"/>
    <w:rsid w:val="00EE49ED"/>
    <w:rsid w:val="00EE6A39"/>
    <w:rsid w:val="00EF3DDA"/>
    <w:rsid w:val="00EF715C"/>
    <w:rsid w:val="00F0057D"/>
    <w:rsid w:val="00F05A4A"/>
    <w:rsid w:val="00F12797"/>
    <w:rsid w:val="00F164D0"/>
    <w:rsid w:val="00F168AD"/>
    <w:rsid w:val="00F20D8C"/>
    <w:rsid w:val="00F2565B"/>
    <w:rsid w:val="00F3290E"/>
    <w:rsid w:val="00F33F89"/>
    <w:rsid w:val="00F35078"/>
    <w:rsid w:val="00F35DDC"/>
    <w:rsid w:val="00F43173"/>
    <w:rsid w:val="00F43694"/>
    <w:rsid w:val="00F45742"/>
    <w:rsid w:val="00F4596A"/>
    <w:rsid w:val="00F47C71"/>
    <w:rsid w:val="00F56BC8"/>
    <w:rsid w:val="00F5719E"/>
    <w:rsid w:val="00F61B19"/>
    <w:rsid w:val="00F6569B"/>
    <w:rsid w:val="00F674C8"/>
    <w:rsid w:val="00F70906"/>
    <w:rsid w:val="00F7365F"/>
    <w:rsid w:val="00F73735"/>
    <w:rsid w:val="00F73A44"/>
    <w:rsid w:val="00F73AB0"/>
    <w:rsid w:val="00F77641"/>
    <w:rsid w:val="00F802F8"/>
    <w:rsid w:val="00F812CC"/>
    <w:rsid w:val="00F8751C"/>
    <w:rsid w:val="00F94FEC"/>
    <w:rsid w:val="00F97117"/>
    <w:rsid w:val="00F97B52"/>
    <w:rsid w:val="00FA50B0"/>
    <w:rsid w:val="00FB0127"/>
    <w:rsid w:val="00FB108E"/>
    <w:rsid w:val="00FB231F"/>
    <w:rsid w:val="00FB70B9"/>
    <w:rsid w:val="00FC0599"/>
    <w:rsid w:val="00FC23B6"/>
    <w:rsid w:val="00FC28E0"/>
    <w:rsid w:val="00FC2B61"/>
    <w:rsid w:val="00FD1660"/>
    <w:rsid w:val="00FD3BC9"/>
    <w:rsid w:val="00FD403A"/>
    <w:rsid w:val="00FD44C4"/>
    <w:rsid w:val="00FD7003"/>
    <w:rsid w:val="00FD7F47"/>
    <w:rsid w:val="00FE526F"/>
    <w:rsid w:val="00FE7C17"/>
    <w:rsid w:val="00FE7FD3"/>
    <w:rsid w:val="00FF1302"/>
    <w:rsid w:val="00FF26B3"/>
    <w:rsid w:val="00FF2AD4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3" type="arc" idref="#_x0000_s1049"/>
        <o:r id="V:Rule4" type="arc" idref="#_x0000_s1050"/>
        <o:r id="V:Rule5" type="arc" idref="#_x0000_s1051"/>
        <o:r id="V:Rule6" type="connector" idref="#_x0000_s1047"/>
        <o:r id="V:Rule7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35E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720EB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720EBF"/>
    <w:rPr>
      <w:rFonts w:ascii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720EBF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rmal (Web)"/>
    <w:basedOn w:val="a"/>
    <w:rsid w:val="00720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B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20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EBF"/>
    <w:rPr>
      <w:rFonts w:ascii="Tahoma" w:eastAsiaTheme="minorHAnsi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F73735"/>
    <w:rPr>
      <w:color w:val="808080"/>
    </w:rPr>
  </w:style>
  <w:style w:type="table" w:styleId="a8">
    <w:name w:val="Table Grid"/>
    <w:basedOn w:val="a1"/>
    <w:uiPriority w:val="59"/>
    <w:rsid w:val="00F7373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uiPriority w:val="99"/>
    <w:semiHidden/>
    <w:unhideWhenUsed/>
    <w:rsid w:val="000F5BDB"/>
    <w:pPr>
      <w:spacing w:after="120" w:line="240" w:lineRule="auto"/>
      <w:ind w:left="283"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F5BD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4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1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1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10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68</cp:revision>
  <dcterms:created xsi:type="dcterms:W3CDTF">2012-09-05T13:48:00Z</dcterms:created>
  <dcterms:modified xsi:type="dcterms:W3CDTF">2012-09-24T13:16:00Z</dcterms:modified>
</cp:coreProperties>
</file>